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B913616"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2F3ECF">
        <w:rPr>
          <w:rFonts w:eastAsia="宋体"/>
          <w:b/>
          <w:bCs/>
          <w:sz w:val="28"/>
          <w:szCs w:val="28"/>
          <w:lang w:eastAsia="zh-CN"/>
        </w:rPr>
        <w:t>1</w:t>
      </w:r>
      <w:r w:rsidR="00464741">
        <w:rPr>
          <w:rFonts w:eastAsia="宋体"/>
          <w:b/>
          <w:bCs/>
          <w:sz w:val="28"/>
          <w:szCs w:val="28"/>
          <w:lang w:eastAsia="zh-CN"/>
        </w:rPr>
        <w:t>0</w:t>
      </w:r>
      <w:r w:rsidR="0016727F">
        <w:rPr>
          <w:rFonts w:eastAsia="宋体"/>
          <w:b/>
          <w:bCs/>
          <w:sz w:val="28"/>
          <w:szCs w:val="28"/>
          <w:lang w:eastAsia="zh-CN"/>
        </w:rPr>
        <w:t>bis</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F3ECF">
        <w:rPr>
          <w:rFonts w:eastAsia="宋体"/>
          <w:b/>
          <w:bCs/>
          <w:sz w:val="28"/>
          <w:szCs w:val="28"/>
        </w:rPr>
        <w:t xml:space="preserve">         </w:t>
      </w:r>
      <w:r w:rsidR="00C877ED" w:rsidRPr="00C877ED">
        <w:rPr>
          <w:rFonts w:eastAsia="宋体"/>
          <w:b/>
          <w:bCs/>
          <w:sz w:val="28"/>
          <w:szCs w:val="28"/>
        </w:rPr>
        <w:t>R1-2208746</w:t>
      </w:r>
    </w:p>
    <w:p w14:paraId="4A2B2B80" w14:textId="37366BEA" w:rsidR="003D7203" w:rsidRPr="003D7203" w:rsidRDefault="0016727F" w:rsidP="003D7203">
      <w:pPr>
        <w:tabs>
          <w:tab w:val="center" w:pos="4536"/>
          <w:tab w:val="right" w:pos="9072"/>
        </w:tabs>
        <w:rPr>
          <w:rFonts w:eastAsia="宋体"/>
          <w:b/>
          <w:bCs/>
          <w:sz w:val="28"/>
          <w:szCs w:val="28"/>
        </w:rPr>
      </w:pPr>
      <w:proofErr w:type="spellStart"/>
      <w:r>
        <w:rPr>
          <w:rFonts w:eastAsia="宋体"/>
          <w:b/>
          <w:bCs/>
          <w:sz w:val="28"/>
          <w:szCs w:val="28"/>
        </w:rPr>
        <w:t>eMeeting</w:t>
      </w:r>
      <w:proofErr w:type="spellEnd"/>
      <w:r w:rsidR="003D7203" w:rsidRPr="003D7203">
        <w:rPr>
          <w:rFonts w:eastAsia="宋体"/>
          <w:b/>
          <w:bCs/>
          <w:sz w:val="28"/>
          <w:szCs w:val="28"/>
        </w:rPr>
        <w:t xml:space="preserve">, </w:t>
      </w:r>
      <w:r>
        <w:rPr>
          <w:rFonts w:eastAsia="宋体"/>
          <w:b/>
          <w:bCs/>
          <w:sz w:val="28"/>
          <w:szCs w:val="28"/>
        </w:rPr>
        <w:t>October 10</w:t>
      </w:r>
      <w:r w:rsidRPr="0016727F">
        <w:rPr>
          <w:rFonts w:eastAsia="宋体"/>
          <w:b/>
          <w:bCs/>
          <w:sz w:val="28"/>
          <w:szCs w:val="28"/>
          <w:vertAlign w:val="superscript"/>
        </w:rPr>
        <w:t>th</w:t>
      </w:r>
      <w:r w:rsidR="003D7203" w:rsidRPr="003D7203">
        <w:rPr>
          <w:rFonts w:eastAsia="宋体"/>
          <w:b/>
          <w:bCs/>
          <w:sz w:val="28"/>
          <w:szCs w:val="28"/>
        </w:rPr>
        <w:t xml:space="preserve"> –</w:t>
      </w:r>
      <w:r>
        <w:rPr>
          <w:rFonts w:eastAsia="宋体"/>
          <w:b/>
          <w:bCs/>
          <w:sz w:val="28"/>
          <w:szCs w:val="28"/>
        </w:rPr>
        <w:t>19</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643BD5" w:rsidRPr="00643BD5">
        <w:rPr>
          <w:b/>
          <w:bCs/>
          <w:sz w:val="28"/>
          <w:szCs w:val="28"/>
          <w:lang w:val="en-GB" w:eastAsia="zh-CN"/>
        </w:rPr>
        <w:t>SRI/TPMI enhancement for enabling 8 TX UL transmission</w:t>
      </w:r>
      <w:bookmarkEnd w:id="0"/>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68EBF003" w14:textId="2784C3A1" w:rsidR="00164860" w:rsidRDefault="00E84B8D" w:rsidP="009211B3">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End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844B64">
            <w:rPr>
              <w:noProof/>
              <w:lang w:eastAsia="zh-CN"/>
            </w:rPr>
            <w:t>[1]</w:t>
          </w:r>
          <w:r w:rsidR="00B0567D">
            <w:rPr>
              <w:lang w:eastAsia="zh-CN"/>
            </w:rPr>
            <w:fldChar w:fldCharType="end"/>
          </w:r>
        </w:sdtContent>
      </w:sdt>
      <w:r w:rsidR="002F3ECF">
        <w:rPr>
          <w:lang w:eastAsia="zh-CN"/>
        </w:rPr>
        <w:t xml:space="preserve">. </w:t>
      </w:r>
    </w:p>
    <w:p w14:paraId="27672537" w14:textId="01F48540" w:rsidR="00D35442" w:rsidRDefault="002F3ECF" w:rsidP="009211B3">
      <w:pPr>
        <w:rPr>
          <w:lang w:eastAsia="zh-CN"/>
        </w:rPr>
      </w:pPr>
      <w:r>
        <w:rPr>
          <w:lang w:eastAsia="zh-CN"/>
        </w:rPr>
        <w:t>The following agreements were reached in RAN1#109-e</w:t>
      </w:r>
      <w:sdt>
        <w:sdtPr>
          <w:rPr>
            <w:lang w:eastAsia="zh-CN"/>
          </w:rPr>
          <w:id w:val="-892812196"/>
          <w:citation/>
        </w:sdtPr>
        <w:sdtEndPr/>
        <w:sdtContent>
          <w:r w:rsidR="00B0567D">
            <w:rPr>
              <w:lang w:eastAsia="zh-CN"/>
            </w:rPr>
            <w:fldChar w:fldCharType="begin"/>
          </w:r>
          <w:r w:rsidR="00B0567D">
            <w:rPr>
              <w:lang w:eastAsia="zh-CN"/>
            </w:rPr>
            <w:instrText xml:space="preserve"> </w:instrText>
          </w:r>
          <w:r w:rsidR="00B0567D">
            <w:rPr>
              <w:rFonts w:hint="eastAsia"/>
              <w:lang w:eastAsia="zh-CN"/>
            </w:rPr>
            <w:instrText>CITATION Cha \l 2052</w:instrText>
          </w:r>
          <w:r w:rsidR="00B0567D">
            <w:rPr>
              <w:lang w:eastAsia="zh-CN"/>
            </w:rPr>
            <w:instrText xml:space="preserve"> </w:instrText>
          </w:r>
          <w:r w:rsidR="00B0567D">
            <w:rPr>
              <w:lang w:eastAsia="zh-CN"/>
            </w:rPr>
            <w:fldChar w:fldCharType="separate"/>
          </w:r>
          <w:r w:rsidR="00844B64">
            <w:rPr>
              <w:rFonts w:hint="eastAsia"/>
              <w:noProof/>
              <w:lang w:eastAsia="zh-CN"/>
            </w:rPr>
            <w:t xml:space="preserve"> </w:t>
          </w:r>
          <w:r w:rsidR="00844B64">
            <w:rPr>
              <w:noProof/>
              <w:lang w:eastAsia="zh-CN"/>
            </w:rPr>
            <w:t>[2]</w:t>
          </w:r>
          <w:r w:rsidR="00B0567D">
            <w:rPr>
              <w:lang w:eastAsia="zh-CN"/>
            </w:rPr>
            <w:fldChar w:fldCharType="end"/>
          </w:r>
        </w:sdtContent>
      </w:sdt>
      <w:r w:rsidR="00BE474D">
        <w:rPr>
          <w:lang w:eastAsia="zh-CN"/>
        </w:rPr>
        <w:t>:</w:t>
      </w:r>
    </w:p>
    <w:tbl>
      <w:tblPr>
        <w:tblStyle w:val="ae"/>
        <w:tblW w:w="0" w:type="auto"/>
        <w:tblLook w:val="04A0" w:firstRow="1" w:lastRow="0" w:firstColumn="1" w:lastColumn="0" w:noHBand="0" w:noVBand="1"/>
      </w:tblPr>
      <w:tblGrid>
        <w:gridCol w:w="9307"/>
      </w:tblGrid>
      <w:tr w:rsidR="00D35442" w:rsidRPr="00144ED2" w14:paraId="07C072C7" w14:textId="77777777" w:rsidTr="00D35442">
        <w:tc>
          <w:tcPr>
            <w:tcW w:w="9307" w:type="dxa"/>
          </w:tcPr>
          <w:p w14:paraId="08489F93" w14:textId="77777777" w:rsidR="00546DA1" w:rsidRPr="00164860" w:rsidRDefault="00546DA1" w:rsidP="00164860">
            <w:pPr>
              <w:spacing w:after="0" w:line="240" w:lineRule="auto"/>
              <w:rPr>
                <w:rStyle w:val="aff"/>
                <w:highlight w:val="green"/>
              </w:rPr>
            </w:pPr>
            <w:r w:rsidRPr="00164860">
              <w:rPr>
                <w:rStyle w:val="aff"/>
                <w:highlight w:val="green"/>
              </w:rPr>
              <w:t>Agreement</w:t>
            </w:r>
          </w:p>
          <w:p w14:paraId="651E80A6" w14:textId="77777777" w:rsidR="00546DA1" w:rsidRPr="00144ED2" w:rsidRDefault="00546DA1" w:rsidP="00164860">
            <w:pPr>
              <w:spacing w:after="0" w:line="240" w:lineRule="auto"/>
            </w:pPr>
            <w:r w:rsidRPr="00144ED2">
              <w:rPr>
                <w:rStyle w:val="aff"/>
                <w:b w:val="0"/>
                <w:bCs w:val="0"/>
              </w:rPr>
              <w:t xml:space="preserve">Study </w:t>
            </w:r>
            <w:proofErr w:type="gramStart"/>
            <w:r w:rsidRPr="00144ED2">
              <w:rPr>
                <w:rStyle w:val="aff"/>
                <w:b w:val="0"/>
                <w:bCs w:val="0"/>
              </w:rPr>
              <w:t>fully-coherent</w:t>
            </w:r>
            <w:proofErr w:type="gramEnd"/>
            <w:r w:rsidRPr="00144ED2">
              <w:rPr>
                <w:rStyle w:val="aff"/>
                <w:b w:val="0"/>
                <w:bCs w:val="0"/>
              </w:rPr>
              <w:t>, partially-coherent and non-coherent UEs for uplink transmission with 8TX UEs.</w:t>
            </w:r>
          </w:p>
          <w:p w14:paraId="5E3A4DA0" w14:textId="77777777" w:rsidR="00546DA1" w:rsidRPr="00144ED2" w:rsidRDefault="00546DA1" w:rsidP="00164860">
            <w:pPr>
              <w:spacing w:after="0" w:line="240" w:lineRule="auto"/>
            </w:pPr>
          </w:p>
          <w:p w14:paraId="7DC0CD7C" w14:textId="77777777" w:rsidR="00546DA1" w:rsidRPr="00164860" w:rsidRDefault="00546DA1" w:rsidP="00164860">
            <w:pPr>
              <w:spacing w:after="0" w:line="240" w:lineRule="auto"/>
              <w:rPr>
                <w:rStyle w:val="aff"/>
                <w:highlight w:val="green"/>
                <w:lang w:val="en-GB"/>
              </w:rPr>
            </w:pPr>
            <w:r w:rsidRPr="00164860">
              <w:rPr>
                <w:rStyle w:val="aff"/>
                <w:highlight w:val="green"/>
              </w:rPr>
              <w:t>Agreement</w:t>
            </w:r>
          </w:p>
          <w:p w14:paraId="6898107F" w14:textId="77777777" w:rsidR="00546DA1" w:rsidRPr="00144ED2" w:rsidRDefault="00546DA1" w:rsidP="00164860">
            <w:pPr>
              <w:spacing w:after="0" w:line="240" w:lineRule="auto"/>
            </w:pPr>
            <w:r w:rsidRPr="00144ED2">
              <w:rPr>
                <w:rStyle w:val="aff"/>
                <w:b w:val="0"/>
                <w:bCs w:val="0"/>
              </w:rPr>
              <w:t>Study full power transmission for 8TX UEs.</w:t>
            </w:r>
          </w:p>
          <w:p w14:paraId="2CBDBB1E" w14:textId="77777777" w:rsidR="00546DA1" w:rsidRPr="00144ED2" w:rsidRDefault="00546DA1" w:rsidP="004829A4">
            <w:pPr>
              <w:pStyle w:val="af3"/>
              <w:numPr>
                <w:ilvl w:val="0"/>
                <w:numId w:val="10"/>
              </w:numPr>
              <w:overflowPunct w:val="0"/>
              <w:autoSpaceDE w:val="0"/>
              <w:autoSpaceDN w:val="0"/>
              <w:adjustRightInd w:val="0"/>
              <w:snapToGrid/>
              <w:spacing w:line="240" w:lineRule="auto"/>
              <w:contextualSpacing/>
              <w:rPr>
                <w:rFonts w:ascii="Times New Roman" w:eastAsia="Times New Roman" w:hAnsi="Times New Roman"/>
              </w:rPr>
            </w:pPr>
            <w:r w:rsidRPr="00144ED2">
              <w:rPr>
                <w:rStyle w:val="aff"/>
                <w:rFonts w:ascii="Times New Roman" w:eastAsia="Times New Roman" w:hAnsi="Times New Roman"/>
                <w:b w:val="0"/>
                <w:bCs w:val="0"/>
              </w:rPr>
              <w:t>Details are FFS upon completion of codebook design</w:t>
            </w:r>
          </w:p>
          <w:p w14:paraId="05C045B8" w14:textId="77777777" w:rsidR="00546DA1" w:rsidRPr="00144ED2" w:rsidRDefault="00546DA1" w:rsidP="00164860">
            <w:pPr>
              <w:spacing w:after="0" w:line="240" w:lineRule="auto"/>
              <w:rPr>
                <w:rFonts w:eastAsia="Batang"/>
                <w:iCs/>
              </w:rPr>
            </w:pPr>
          </w:p>
          <w:p w14:paraId="34A3A2B0" w14:textId="77777777" w:rsidR="00546DA1" w:rsidRPr="00164860" w:rsidRDefault="00546DA1" w:rsidP="00164860">
            <w:pPr>
              <w:spacing w:after="0" w:line="240" w:lineRule="auto"/>
              <w:rPr>
                <w:b/>
                <w:bCs/>
                <w:iCs/>
              </w:rPr>
            </w:pPr>
            <w:r w:rsidRPr="00164860">
              <w:rPr>
                <w:b/>
                <w:bCs/>
                <w:iCs/>
                <w:highlight w:val="green"/>
              </w:rPr>
              <w:t>Agreement</w:t>
            </w:r>
          </w:p>
          <w:p w14:paraId="04A50F36" w14:textId="77777777" w:rsidR="00546DA1" w:rsidRPr="00144ED2" w:rsidRDefault="00546DA1" w:rsidP="00164860">
            <w:pPr>
              <w:spacing w:after="0" w:line="240" w:lineRule="auto"/>
              <w:rPr>
                <w:iCs/>
              </w:rPr>
            </w:pPr>
            <w:r w:rsidRPr="00144ED2">
              <w:rPr>
                <w:bCs/>
                <w:iCs/>
              </w:rPr>
              <w:t>For 8TX UE uplink transmission, study codebook- and non-codebook-based transmission with maximal layer number of both 4 and 8 layers.</w:t>
            </w:r>
          </w:p>
          <w:p w14:paraId="718BEB5F" w14:textId="77777777" w:rsidR="00546DA1" w:rsidRPr="00144ED2" w:rsidRDefault="00546DA1" w:rsidP="00164860">
            <w:pPr>
              <w:pStyle w:val="mc-p"/>
              <w:spacing w:before="0" w:beforeAutospacing="0" w:after="0" w:afterAutospacing="0"/>
              <w:contextualSpacing/>
              <w:rPr>
                <w:rFonts w:ascii="Times New Roman" w:hAnsi="Times New Roman" w:cs="Times New Roman"/>
              </w:rPr>
            </w:pPr>
          </w:p>
          <w:p w14:paraId="6C18BC8A" w14:textId="5831F371" w:rsidR="00546DA1" w:rsidRPr="00164860" w:rsidRDefault="00546DA1" w:rsidP="00164860">
            <w:pPr>
              <w:spacing w:after="0" w:line="240" w:lineRule="auto"/>
              <w:rPr>
                <w:b/>
                <w:bCs/>
                <w:color w:val="000000"/>
                <w:highlight w:val="green"/>
                <w:shd w:val="clear" w:color="auto" w:fill="FFFF00"/>
              </w:rPr>
            </w:pPr>
            <w:r w:rsidRPr="00164860">
              <w:rPr>
                <w:b/>
                <w:bCs/>
                <w:color w:val="000000"/>
                <w:highlight w:val="green"/>
                <w:shd w:val="clear" w:color="auto" w:fill="FFFF00"/>
              </w:rPr>
              <w:t>Agreement</w:t>
            </w:r>
          </w:p>
          <w:p w14:paraId="0C05E8CE" w14:textId="77777777" w:rsidR="00546DA1" w:rsidRPr="00144ED2" w:rsidRDefault="00546DA1" w:rsidP="00164860">
            <w:pPr>
              <w:spacing w:after="0" w:line="240" w:lineRule="auto"/>
            </w:pPr>
            <w:r w:rsidRPr="00144ED2">
              <w:rPr>
                <w:bCs/>
              </w:rPr>
              <w:t>For 8TX UE, consider the following UE antenna layouts for codebook design,</w:t>
            </w:r>
          </w:p>
          <w:p w14:paraId="59C0E540" w14:textId="77777777" w:rsidR="00546DA1" w:rsidRPr="00144ED2" w:rsidRDefault="00546DA1" w:rsidP="004829A4">
            <w:pPr>
              <w:numPr>
                <w:ilvl w:val="0"/>
                <w:numId w:val="11"/>
              </w:numPr>
              <w:autoSpaceDE/>
              <w:autoSpaceDN/>
              <w:adjustRightInd/>
              <w:snapToGrid/>
              <w:spacing w:after="0" w:line="240" w:lineRule="auto"/>
              <w:jc w:val="left"/>
              <w:rPr>
                <w:iCs/>
              </w:rPr>
            </w:pPr>
            <w:r w:rsidRPr="00144ED2">
              <w:rPr>
                <w:iCs/>
              </w:rPr>
              <w:t>For non-coherent UEs, consider linear array (1D/2D) of cross-polarized or single-polarized antenna configuration</w:t>
            </w:r>
          </w:p>
          <w:p w14:paraId="5827ADDA" w14:textId="77777777" w:rsidR="00546DA1" w:rsidRPr="00144ED2" w:rsidRDefault="00546DA1" w:rsidP="004829A4">
            <w:pPr>
              <w:pStyle w:val="a3"/>
              <w:numPr>
                <w:ilvl w:val="0"/>
                <w:numId w:val="11"/>
              </w:numPr>
              <w:autoSpaceDE/>
              <w:autoSpaceDN/>
              <w:adjustRightInd/>
              <w:snapToGrid/>
              <w:spacing w:after="0" w:line="240" w:lineRule="auto"/>
              <w:rPr>
                <w:sz w:val="22"/>
                <w:szCs w:val="22"/>
              </w:rPr>
            </w:pPr>
            <w:r w:rsidRPr="00144ED2">
              <w:rPr>
                <w:bCs/>
                <w:sz w:val="22"/>
                <w:szCs w:val="22"/>
              </w:rPr>
              <w:t>For fully/partial-coherent UEs, consider</w:t>
            </w:r>
            <w:r w:rsidRPr="00144ED2">
              <w:rPr>
                <w:rStyle w:val="apple-converted-space"/>
                <w:bCs/>
                <w:sz w:val="22"/>
                <w:szCs w:val="22"/>
              </w:rPr>
              <w:t> </w:t>
            </w:r>
            <w:r w:rsidRPr="00144ED2">
              <w:rPr>
                <w:bCs/>
                <w:sz w:val="22"/>
                <w:szCs w:val="22"/>
              </w:rPr>
              <w:t>linear array (1D/2D)</w:t>
            </w:r>
          </w:p>
          <w:p w14:paraId="054569BA" w14:textId="77777777" w:rsidR="00546DA1" w:rsidRPr="00164860" w:rsidRDefault="00546DA1" w:rsidP="004829A4">
            <w:pPr>
              <w:pStyle w:val="a3"/>
              <w:numPr>
                <w:ilvl w:val="1"/>
                <w:numId w:val="11"/>
              </w:numPr>
              <w:autoSpaceDE/>
              <w:autoSpaceDN/>
              <w:adjustRightInd/>
              <w:snapToGrid/>
              <w:spacing w:after="0" w:line="240" w:lineRule="auto"/>
              <w:rPr>
                <w:sz w:val="22"/>
                <w:szCs w:val="22"/>
              </w:rPr>
            </w:pPr>
            <w:r w:rsidRPr="00144ED2">
              <w:rPr>
                <w:bCs/>
                <w:sz w:val="22"/>
                <w:szCs w:val="22"/>
              </w:rPr>
              <w:t xml:space="preserve">Where the array is either cross-polarized antenna configuration or </w:t>
            </w:r>
            <w:r w:rsidRPr="00164860">
              <w:rPr>
                <w:bCs/>
                <w:sz w:val="22"/>
                <w:szCs w:val="22"/>
              </w:rPr>
              <w:t>single polarized antenna configuration</w:t>
            </w:r>
          </w:p>
          <w:p w14:paraId="52F5BCC4" w14:textId="77777777" w:rsidR="00546DA1" w:rsidRPr="00144ED2" w:rsidRDefault="00546DA1" w:rsidP="004829A4">
            <w:pPr>
              <w:pStyle w:val="a3"/>
              <w:numPr>
                <w:ilvl w:val="1"/>
                <w:numId w:val="11"/>
              </w:numPr>
              <w:autoSpaceDE/>
              <w:autoSpaceDN/>
              <w:adjustRightInd/>
              <w:snapToGrid/>
              <w:spacing w:after="0" w:line="240" w:lineRule="auto"/>
              <w:rPr>
                <w:sz w:val="22"/>
                <w:szCs w:val="22"/>
              </w:rPr>
            </w:pPr>
            <w:r w:rsidRPr="00144ED2">
              <w:rPr>
                <w:bCs/>
                <w:sz w:val="22"/>
                <w:szCs w:val="22"/>
              </w:rPr>
              <w:t>Ng&gt;=1 antenna groups can be considered where each group comprises coherent antennas, and across groups, antennas can be non-coherent/coherent depending on device types</w:t>
            </w:r>
          </w:p>
          <w:p w14:paraId="38578DE2" w14:textId="77777777" w:rsidR="00546DA1" w:rsidRPr="00144ED2" w:rsidRDefault="00546DA1" w:rsidP="004829A4">
            <w:pPr>
              <w:pStyle w:val="a3"/>
              <w:numPr>
                <w:ilvl w:val="2"/>
                <w:numId w:val="11"/>
              </w:numPr>
              <w:autoSpaceDE/>
              <w:autoSpaceDN/>
              <w:adjustRightInd/>
              <w:snapToGrid/>
              <w:spacing w:after="0" w:line="240" w:lineRule="auto"/>
              <w:rPr>
                <w:sz w:val="22"/>
                <w:szCs w:val="22"/>
              </w:rPr>
            </w:pPr>
            <w:r w:rsidRPr="00144ED2">
              <w:rPr>
                <w:bCs/>
                <w:sz w:val="22"/>
                <w:szCs w:val="22"/>
              </w:rPr>
              <w:t>An example of an antenna group is a panel</w:t>
            </w:r>
          </w:p>
          <w:p w14:paraId="11EAF969" w14:textId="77777777" w:rsidR="00546DA1" w:rsidRPr="00144ED2" w:rsidRDefault="00546DA1" w:rsidP="004829A4">
            <w:pPr>
              <w:pStyle w:val="a3"/>
              <w:numPr>
                <w:ilvl w:val="1"/>
                <w:numId w:val="11"/>
              </w:numPr>
              <w:autoSpaceDE/>
              <w:autoSpaceDN/>
              <w:adjustRightInd/>
              <w:snapToGrid/>
              <w:spacing w:after="0" w:line="240" w:lineRule="auto"/>
              <w:rPr>
                <w:sz w:val="22"/>
                <w:szCs w:val="22"/>
              </w:rPr>
            </w:pPr>
            <w:r w:rsidRPr="00144ED2">
              <w:rPr>
                <w:bCs/>
                <w:sz w:val="22"/>
                <w:szCs w:val="22"/>
              </w:rPr>
              <w:t>Within an antenna group, antenna elements are</w:t>
            </w:r>
            <w:r w:rsidRPr="00144ED2">
              <w:rPr>
                <w:rStyle w:val="apple-converted-space"/>
                <w:bCs/>
                <w:sz w:val="22"/>
                <w:szCs w:val="22"/>
              </w:rPr>
              <w:t> </w:t>
            </w:r>
            <w:r w:rsidRPr="00144ED2">
              <w:rPr>
                <w:bCs/>
                <w:sz w:val="22"/>
                <w:szCs w:val="22"/>
              </w:rPr>
              <w:t>uniformly</w:t>
            </w:r>
            <w:r w:rsidRPr="00144ED2">
              <w:rPr>
                <w:rStyle w:val="apple-converted-space"/>
                <w:bCs/>
                <w:sz w:val="22"/>
                <w:szCs w:val="22"/>
              </w:rPr>
              <w:t> </w:t>
            </w:r>
            <w:r w:rsidRPr="00144ED2">
              <w:rPr>
                <w:bCs/>
                <w:sz w:val="22"/>
                <w:szCs w:val="22"/>
              </w:rPr>
              <w:t>spaced. Across different antenna groups, companies to provide details.</w:t>
            </w:r>
          </w:p>
          <w:p w14:paraId="7E6EF09B" w14:textId="77777777" w:rsidR="00546DA1" w:rsidRPr="00144ED2" w:rsidRDefault="00546DA1" w:rsidP="00164860">
            <w:pPr>
              <w:pStyle w:val="a3"/>
              <w:spacing w:after="0" w:line="240" w:lineRule="auto"/>
              <w:rPr>
                <w:rFonts w:eastAsia="Times New Roman"/>
                <w:bCs/>
                <w:sz w:val="22"/>
                <w:szCs w:val="22"/>
              </w:rPr>
            </w:pPr>
            <w:r w:rsidRPr="00144ED2">
              <w:rPr>
                <w:rFonts w:eastAsia="Times New Roman"/>
                <w:bCs/>
                <w:sz w:val="22"/>
                <w:szCs w:val="22"/>
              </w:rPr>
              <w:t xml:space="preserve">Additional information for definition of antenna layout </w:t>
            </w:r>
          </w:p>
          <w:p w14:paraId="011164BF" w14:textId="77777777" w:rsidR="00546DA1" w:rsidRPr="00144ED2" w:rsidRDefault="00546DA1" w:rsidP="004829A4">
            <w:pPr>
              <w:pStyle w:val="a3"/>
              <w:numPr>
                <w:ilvl w:val="0"/>
                <w:numId w:val="12"/>
              </w:numPr>
              <w:autoSpaceDE/>
              <w:autoSpaceDN/>
              <w:adjustRightInd/>
              <w:snapToGrid/>
              <w:spacing w:after="0" w:line="240" w:lineRule="auto"/>
              <w:rPr>
                <w:rFonts w:eastAsia="Times New Roman"/>
                <w:bCs/>
                <w:sz w:val="22"/>
                <w:szCs w:val="22"/>
              </w:rPr>
            </w:pPr>
            <w:r w:rsidRPr="00144ED2">
              <w:rPr>
                <w:rFonts w:eastAsia="Times New Roman"/>
                <w:bCs/>
                <w:sz w:val="22"/>
                <w:szCs w:val="22"/>
              </w:rPr>
              <w:t xml:space="preserve">Based on the number of coherent groups, following exemplary cases can be considered where, within each group, antenna elements are spaced by 0.5λ, and then </w:t>
            </w:r>
            <w:proofErr w:type="spellStart"/>
            <w:r w:rsidRPr="00144ED2">
              <w:rPr>
                <w:rFonts w:eastAsia="Times New Roman"/>
                <w:bCs/>
                <w:sz w:val="22"/>
                <w:szCs w:val="22"/>
              </w:rPr>
              <w:t>dG</w:t>
            </w:r>
            <w:proofErr w:type="spellEnd"/>
            <w:r w:rsidRPr="00144ED2">
              <w:rPr>
                <w:rFonts w:eastAsia="Times New Roman"/>
                <w:bCs/>
                <w:sz w:val="22"/>
                <w:szCs w:val="22"/>
              </w:rPr>
              <w:t xml:space="preserve">-H, </w:t>
            </w:r>
            <w:proofErr w:type="spellStart"/>
            <w:r w:rsidRPr="00144ED2">
              <w:rPr>
                <w:rFonts w:eastAsia="Times New Roman"/>
                <w:bCs/>
                <w:sz w:val="22"/>
                <w:szCs w:val="22"/>
              </w:rPr>
              <w:t>dG</w:t>
            </w:r>
            <w:proofErr w:type="spellEnd"/>
            <w:r w:rsidRPr="00144ED2">
              <w:rPr>
                <w:rFonts w:eastAsia="Times New Roman"/>
                <w:bCs/>
                <w:sz w:val="22"/>
                <w:szCs w:val="22"/>
              </w:rPr>
              <w:t xml:space="preserve">-V represent the horizontal and vertical spacings between the centers of adjacent antenna groups, respectively </w:t>
            </w:r>
          </w:p>
          <w:p w14:paraId="13529F5F" w14:textId="77777777" w:rsidR="00546DA1" w:rsidRPr="00144ED2" w:rsidRDefault="00546DA1" w:rsidP="004829A4">
            <w:pPr>
              <w:pStyle w:val="a3"/>
              <w:numPr>
                <w:ilvl w:val="1"/>
                <w:numId w:val="12"/>
              </w:numPr>
              <w:autoSpaceDE/>
              <w:autoSpaceDN/>
              <w:adjustRightInd/>
              <w:snapToGrid/>
              <w:spacing w:after="0" w:line="240" w:lineRule="auto"/>
              <w:rPr>
                <w:rFonts w:eastAsia="Times New Roman"/>
                <w:bCs/>
                <w:sz w:val="22"/>
                <w:szCs w:val="22"/>
              </w:rPr>
            </w:pPr>
            <w:r w:rsidRPr="00144ED2">
              <w:rPr>
                <w:rFonts w:eastAsia="Times New Roman"/>
                <w:bCs/>
                <w:sz w:val="22"/>
                <w:szCs w:val="22"/>
              </w:rPr>
              <w:t xml:space="preserve">Further down-selection can be done in the next meeting, if needed </w:t>
            </w:r>
          </w:p>
          <w:p w14:paraId="63B8CAE4" w14:textId="77777777" w:rsidR="00546DA1" w:rsidRPr="00144ED2" w:rsidRDefault="00546DA1" w:rsidP="004829A4">
            <w:pPr>
              <w:pStyle w:val="a3"/>
              <w:numPr>
                <w:ilvl w:val="1"/>
                <w:numId w:val="12"/>
              </w:numPr>
              <w:autoSpaceDE/>
              <w:autoSpaceDN/>
              <w:adjustRightInd/>
              <w:snapToGrid/>
              <w:spacing w:after="0" w:line="240" w:lineRule="auto"/>
              <w:rPr>
                <w:rFonts w:eastAsia="Times New Roman"/>
                <w:bCs/>
                <w:sz w:val="22"/>
                <w:szCs w:val="22"/>
              </w:rPr>
            </w:pPr>
            <w:r w:rsidRPr="00144ED2">
              <w:rPr>
                <w:rFonts w:eastAsia="Times New Roman"/>
                <w:bCs/>
                <w:sz w:val="22"/>
                <w:szCs w:val="22"/>
              </w:rPr>
              <w:t xml:space="preserve">The shown exemplary placing of antenna groups can be used for evaluation purpose, but the codebook design is not restricted to shown cases. </w:t>
            </w:r>
          </w:p>
          <w:p w14:paraId="434C67D4" w14:textId="77777777" w:rsidR="00546DA1" w:rsidRPr="00144ED2" w:rsidRDefault="00546DA1" w:rsidP="004829A4">
            <w:pPr>
              <w:pStyle w:val="a3"/>
              <w:numPr>
                <w:ilvl w:val="1"/>
                <w:numId w:val="12"/>
              </w:numPr>
              <w:autoSpaceDE/>
              <w:autoSpaceDN/>
              <w:adjustRightInd/>
              <w:snapToGrid/>
              <w:spacing w:after="0" w:line="240" w:lineRule="auto"/>
              <w:rPr>
                <w:rFonts w:eastAsia="Times New Roman"/>
                <w:bCs/>
                <w:sz w:val="22"/>
                <w:szCs w:val="22"/>
              </w:rPr>
            </w:pPr>
            <w:r w:rsidRPr="00144ED2">
              <w:rPr>
                <w:rFonts w:eastAsia="Times New Roman"/>
                <w:bCs/>
                <w:sz w:val="22"/>
                <w:szCs w:val="22"/>
              </w:rPr>
              <w:t>Other antenna layouts for other use cases are not precluded.</w:t>
            </w:r>
          </w:p>
          <w:p w14:paraId="65380DD3" w14:textId="77777777" w:rsidR="00546DA1" w:rsidRPr="00144ED2" w:rsidRDefault="00546DA1" w:rsidP="004829A4">
            <w:pPr>
              <w:pStyle w:val="a3"/>
              <w:numPr>
                <w:ilvl w:val="1"/>
                <w:numId w:val="12"/>
              </w:numPr>
              <w:autoSpaceDE/>
              <w:autoSpaceDN/>
              <w:adjustRightInd/>
              <w:snapToGrid/>
              <w:spacing w:after="0" w:line="240" w:lineRule="auto"/>
              <w:rPr>
                <w:rFonts w:eastAsia="Times New Roman"/>
                <w:bCs/>
                <w:sz w:val="22"/>
                <w:szCs w:val="22"/>
              </w:rPr>
            </w:pPr>
            <w:r w:rsidRPr="00144ED2">
              <w:rPr>
                <w:rFonts w:eastAsia="Times New Roman"/>
                <w:bCs/>
                <w:sz w:val="22"/>
                <w:szCs w:val="22"/>
              </w:rPr>
              <w:t>To start companies may report their results according to their preferred layout.</w:t>
            </w:r>
          </w:p>
          <w:p w14:paraId="32774161" w14:textId="77777777" w:rsidR="00546DA1" w:rsidRPr="00144ED2" w:rsidRDefault="00546DA1" w:rsidP="00164860">
            <w:pPr>
              <w:spacing w:after="0" w:line="240" w:lineRule="auto"/>
              <w:rPr>
                <w:rFonts w:eastAsia="Batang"/>
              </w:rPr>
            </w:pPr>
          </w:p>
          <w:tbl>
            <w:tblPr>
              <w:tblW w:w="0" w:type="auto"/>
              <w:tblInd w:w="260" w:type="dxa"/>
              <w:tblCellMar>
                <w:left w:w="0" w:type="dxa"/>
                <w:right w:w="0" w:type="dxa"/>
              </w:tblCellMar>
              <w:tblLook w:val="04A0" w:firstRow="1" w:lastRow="0" w:firstColumn="1" w:lastColumn="0" w:noHBand="0" w:noVBand="1"/>
            </w:tblPr>
            <w:tblGrid>
              <w:gridCol w:w="561"/>
              <w:gridCol w:w="571"/>
              <w:gridCol w:w="1017"/>
              <w:gridCol w:w="3696"/>
              <w:gridCol w:w="2966"/>
            </w:tblGrid>
            <w:tr w:rsidR="00546DA1" w:rsidRPr="00144ED2" w14:paraId="7D525E4B" w14:textId="77777777" w:rsidTr="00546DA1">
              <w:tc>
                <w:tcPr>
                  <w:tcW w:w="630" w:type="dxa"/>
                  <w:tcBorders>
                    <w:top w:val="single" w:sz="8" w:space="0" w:color="auto"/>
                    <w:left w:val="single" w:sz="8" w:space="0" w:color="auto"/>
                    <w:bottom w:val="single" w:sz="8" w:space="0" w:color="auto"/>
                    <w:right w:val="single" w:sz="8" w:space="0" w:color="auto"/>
                  </w:tcBorders>
                  <w:hideMark/>
                </w:tcPr>
                <w:p w14:paraId="2413E508" w14:textId="77777777" w:rsidR="00546DA1" w:rsidRPr="00144ED2" w:rsidRDefault="00546DA1" w:rsidP="00164860">
                  <w:pPr>
                    <w:spacing w:after="0" w:line="240" w:lineRule="auto"/>
                    <w:jc w:val="center"/>
                    <w:rPr>
                      <w:sz w:val="20"/>
                      <w:szCs w:val="20"/>
                      <w:lang w:eastAsia="en-GB"/>
                    </w:rPr>
                  </w:pPr>
                  <w:r w:rsidRPr="00144ED2">
                    <w:rPr>
                      <w:b/>
                      <w:bCs/>
                      <w:sz w:val="20"/>
                      <w:szCs w:val="20"/>
                      <w:lang w:eastAsia="en-GB"/>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61FA0" w14:textId="77777777" w:rsidR="00546DA1" w:rsidRPr="00144ED2" w:rsidRDefault="00546DA1" w:rsidP="00164860">
                  <w:pPr>
                    <w:spacing w:after="0" w:line="240" w:lineRule="auto"/>
                    <w:jc w:val="center"/>
                    <w:rPr>
                      <w:sz w:val="20"/>
                      <w:szCs w:val="20"/>
                      <w:lang w:eastAsia="en-GB"/>
                    </w:rPr>
                  </w:pPr>
                  <w:r w:rsidRPr="00144ED2">
                    <w:rPr>
                      <w:b/>
                      <w:bCs/>
                      <w:sz w:val="20"/>
                      <w:szCs w:val="20"/>
                      <w:lang w:eastAsia="en-GB"/>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80E0C" w14:textId="77777777" w:rsidR="00546DA1" w:rsidRPr="00144ED2" w:rsidRDefault="00546DA1" w:rsidP="00164860">
                  <w:pPr>
                    <w:spacing w:after="0" w:line="240" w:lineRule="auto"/>
                    <w:jc w:val="center"/>
                    <w:rPr>
                      <w:sz w:val="20"/>
                      <w:szCs w:val="20"/>
                      <w:lang w:eastAsia="en-GB"/>
                    </w:rPr>
                  </w:pPr>
                  <w:r w:rsidRPr="00144ED2">
                    <w:rPr>
                      <w:b/>
                      <w:bCs/>
                      <w:sz w:val="20"/>
                      <w:szCs w:val="20"/>
                      <w:lang w:eastAsia="en-GB"/>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FC2CC" w14:textId="77777777" w:rsidR="00546DA1" w:rsidRPr="00144ED2" w:rsidRDefault="00546DA1" w:rsidP="00164860">
                  <w:pPr>
                    <w:spacing w:after="0" w:line="240" w:lineRule="auto"/>
                    <w:jc w:val="center"/>
                    <w:rPr>
                      <w:sz w:val="20"/>
                      <w:szCs w:val="20"/>
                      <w:lang w:eastAsia="en-GB"/>
                    </w:rPr>
                  </w:pPr>
                  <w:r w:rsidRPr="00144ED2">
                    <w:rPr>
                      <w:b/>
                      <w:bCs/>
                      <w:sz w:val="20"/>
                      <w:szCs w:val="20"/>
                      <w:lang w:eastAsia="en-GB"/>
                    </w:rPr>
                    <w:t>Antenna Layout</w:t>
                  </w:r>
                </w:p>
              </w:tc>
              <w:tc>
                <w:tcPr>
                  <w:tcW w:w="3770" w:type="dxa"/>
                  <w:tcBorders>
                    <w:top w:val="single" w:sz="8" w:space="0" w:color="auto"/>
                    <w:left w:val="nil"/>
                    <w:bottom w:val="single" w:sz="8" w:space="0" w:color="auto"/>
                    <w:right w:val="single" w:sz="8" w:space="0" w:color="auto"/>
                  </w:tcBorders>
                  <w:hideMark/>
                </w:tcPr>
                <w:p w14:paraId="3460B6D2" w14:textId="77777777" w:rsidR="00546DA1" w:rsidRPr="00144ED2" w:rsidRDefault="00546DA1" w:rsidP="00164860">
                  <w:pPr>
                    <w:spacing w:after="0" w:line="240" w:lineRule="auto"/>
                    <w:jc w:val="center"/>
                    <w:rPr>
                      <w:sz w:val="20"/>
                      <w:szCs w:val="20"/>
                      <w:lang w:eastAsia="en-GB"/>
                    </w:rPr>
                  </w:pPr>
                  <w:r w:rsidRPr="00144ED2">
                    <w:rPr>
                      <w:b/>
                      <w:bCs/>
                      <w:sz w:val="20"/>
                      <w:szCs w:val="20"/>
                      <w:lang w:eastAsia="en-GB"/>
                    </w:rPr>
                    <w:t>Antenna Pattern/Antenna Element Gain</w:t>
                  </w:r>
                </w:p>
              </w:tc>
            </w:tr>
            <w:tr w:rsidR="00546DA1" w:rsidRPr="00144ED2" w14:paraId="3EC593A4" w14:textId="77777777" w:rsidTr="00546DA1">
              <w:trPr>
                <w:trHeight w:val="163"/>
              </w:trPr>
              <w:tc>
                <w:tcPr>
                  <w:tcW w:w="630" w:type="dxa"/>
                  <w:tcBorders>
                    <w:top w:val="nil"/>
                    <w:left w:val="single" w:sz="8" w:space="0" w:color="auto"/>
                    <w:bottom w:val="single" w:sz="8" w:space="0" w:color="auto"/>
                    <w:right w:val="single" w:sz="8" w:space="0" w:color="auto"/>
                  </w:tcBorders>
                  <w:vAlign w:val="center"/>
                  <w:hideMark/>
                </w:tcPr>
                <w:p w14:paraId="5BF85270"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F81CE"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3A3FD"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 xml:space="preserve">(2, 2, 2), </w:t>
                  </w:r>
                </w:p>
                <w:p w14:paraId="1ED6E6D2"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1CBD3" w14:textId="1A5EAC3D" w:rsidR="00546DA1" w:rsidRPr="00144ED2" w:rsidRDefault="00546DA1" w:rsidP="00164860">
                  <w:pPr>
                    <w:spacing w:after="0" w:line="240" w:lineRule="auto"/>
                    <w:jc w:val="center"/>
                    <w:rPr>
                      <w:sz w:val="20"/>
                      <w:szCs w:val="20"/>
                      <w:lang w:eastAsia="en-GB"/>
                    </w:rPr>
                  </w:pPr>
                  <w:r w:rsidRPr="00144ED2">
                    <w:rPr>
                      <w:b/>
                      <w:noProof/>
                      <w:sz w:val="20"/>
                      <w:szCs w:val="20"/>
                      <w:lang w:eastAsia="en-GB"/>
                    </w:rPr>
                    <w:drawing>
                      <wp:inline distT="0" distB="0" distL="0" distR="0" wp14:anchorId="48BBD494" wp14:editId="33B74F01">
                        <wp:extent cx="1988820" cy="792480"/>
                        <wp:effectExtent l="0" t="0" r="11430" b="762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icon&#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88820" cy="79248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3D526B6" w14:textId="77777777" w:rsidR="00546DA1" w:rsidRPr="00144ED2" w:rsidRDefault="00546DA1" w:rsidP="00164860">
                  <w:pPr>
                    <w:pStyle w:val="a3"/>
                    <w:spacing w:after="0" w:line="240" w:lineRule="auto"/>
                    <w:rPr>
                      <w:lang w:eastAsia="zh-CN"/>
                    </w:rPr>
                  </w:pPr>
                  <w:r w:rsidRPr="00144ED2">
                    <w:rPr>
                      <w:lang w:eastAsia="zh-CN"/>
                    </w:rPr>
                    <w:t>Isotropic (Indoor/Outdoor FWA &amp; Industrial)</w:t>
                  </w:r>
                </w:p>
                <w:p w14:paraId="233ACB6B" w14:textId="77777777" w:rsidR="00546DA1" w:rsidRPr="00144ED2" w:rsidRDefault="00546DA1" w:rsidP="00164860">
                  <w:pPr>
                    <w:pStyle w:val="a3"/>
                    <w:spacing w:after="0" w:line="240" w:lineRule="auto"/>
                    <w:rPr>
                      <w:lang w:eastAsia="zh-CN"/>
                    </w:rPr>
                  </w:pPr>
                  <w:r w:rsidRPr="00144ED2">
                    <w:rPr>
                      <w:lang w:eastAsia="zh-CN"/>
                    </w:rPr>
                    <w:t xml:space="preserve"> </w:t>
                  </w:r>
                </w:p>
                <w:p w14:paraId="219A7D4C" w14:textId="77777777" w:rsidR="00546DA1" w:rsidRPr="00144ED2" w:rsidRDefault="00546DA1" w:rsidP="00164860">
                  <w:pPr>
                    <w:spacing w:after="0" w:line="240" w:lineRule="auto"/>
                    <w:rPr>
                      <w:sz w:val="20"/>
                      <w:szCs w:val="20"/>
                      <w:lang w:eastAsia="en-GB"/>
                    </w:rPr>
                  </w:pPr>
                  <w:r w:rsidRPr="00144ED2">
                    <w:rPr>
                      <w:sz w:val="20"/>
                      <w:szCs w:val="20"/>
                      <w:lang w:eastAsia="zh-CN"/>
                    </w:rPr>
                    <w:t xml:space="preserve">8 </w:t>
                  </w:r>
                  <w:proofErr w:type="spellStart"/>
                  <w:r w:rsidRPr="00144ED2">
                    <w:rPr>
                      <w:sz w:val="20"/>
                      <w:szCs w:val="20"/>
                      <w:lang w:eastAsia="zh-CN"/>
                    </w:rPr>
                    <w:t>dBi</w:t>
                  </w:r>
                  <w:proofErr w:type="spellEnd"/>
                  <w:r w:rsidRPr="00144ED2">
                    <w:rPr>
                      <w:sz w:val="20"/>
                      <w:szCs w:val="20"/>
                      <w:lang w:eastAsia="zh-CN"/>
                    </w:rPr>
                    <w:t>, 65° HPBW(Outdoor FWA)</w:t>
                  </w:r>
                </w:p>
              </w:tc>
            </w:tr>
            <w:tr w:rsidR="00546DA1" w:rsidRPr="00144ED2" w14:paraId="14B4EB3D" w14:textId="77777777" w:rsidTr="00546DA1">
              <w:tc>
                <w:tcPr>
                  <w:tcW w:w="630" w:type="dxa"/>
                  <w:tcBorders>
                    <w:top w:val="nil"/>
                    <w:left w:val="single" w:sz="8" w:space="0" w:color="auto"/>
                    <w:bottom w:val="single" w:sz="8" w:space="0" w:color="auto"/>
                    <w:right w:val="single" w:sz="8" w:space="0" w:color="auto"/>
                  </w:tcBorders>
                  <w:vAlign w:val="center"/>
                  <w:hideMark/>
                </w:tcPr>
                <w:p w14:paraId="3CBDDBE9"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A519C"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9B0F3"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64DF8" w14:textId="56245584" w:rsidR="00546DA1" w:rsidRPr="00144ED2" w:rsidRDefault="00546DA1" w:rsidP="00164860">
                  <w:pPr>
                    <w:spacing w:after="0" w:line="240" w:lineRule="auto"/>
                    <w:jc w:val="center"/>
                    <w:rPr>
                      <w:sz w:val="20"/>
                      <w:szCs w:val="20"/>
                      <w:lang w:eastAsia="en-GB"/>
                    </w:rPr>
                  </w:pPr>
                  <w:r w:rsidRPr="00144ED2">
                    <w:rPr>
                      <w:noProof/>
                      <w:sz w:val="20"/>
                      <w:szCs w:val="20"/>
                      <w:lang w:eastAsia="en-GB"/>
                    </w:rPr>
                    <w:drawing>
                      <wp:inline distT="0" distB="0" distL="0" distR="0" wp14:anchorId="68D706CF" wp14:editId="34CA762C">
                        <wp:extent cx="2141220" cy="1074420"/>
                        <wp:effectExtent l="0" t="0" r="11430" b="1143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41220" cy="107442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7979E7F3" w14:textId="77777777" w:rsidR="00546DA1" w:rsidRPr="00144ED2" w:rsidRDefault="00546DA1" w:rsidP="00164860">
                  <w:pPr>
                    <w:pStyle w:val="a3"/>
                    <w:spacing w:after="0" w:line="240" w:lineRule="auto"/>
                    <w:rPr>
                      <w:lang w:eastAsia="zh-CN"/>
                    </w:rPr>
                  </w:pPr>
                  <w:r w:rsidRPr="00144ED2">
                    <w:rPr>
                      <w:lang w:eastAsia="zh-CN"/>
                    </w:rPr>
                    <w:t>Isotropic (Indoor/Outdoor FWA &amp; Industrial)</w:t>
                  </w:r>
                </w:p>
                <w:p w14:paraId="54C452B5" w14:textId="77777777" w:rsidR="00546DA1" w:rsidRPr="00144ED2" w:rsidRDefault="00546DA1" w:rsidP="00164860">
                  <w:pPr>
                    <w:pStyle w:val="a3"/>
                    <w:spacing w:after="0" w:line="240" w:lineRule="auto"/>
                    <w:rPr>
                      <w:lang w:eastAsia="zh-CN"/>
                    </w:rPr>
                  </w:pPr>
                  <w:r w:rsidRPr="00144ED2">
                    <w:rPr>
                      <w:lang w:eastAsia="zh-CN"/>
                    </w:rPr>
                    <w:t xml:space="preserve"> </w:t>
                  </w:r>
                </w:p>
                <w:p w14:paraId="0AA5C64B" w14:textId="77777777" w:rsidR="00546DA1" w:rsidRPr="00144ED2" w:rsidRDefault="00546DA1" w:rsidP="00164860">
                  <w:pPr>
                    <w:spacing w:after="0" w:line="240" w:lineRule="auto"/>
                    <w:rPr>
                      <w:sz w:val="20"/>
                      <w:szCs w:val="20"/>
                      <w:lang w:eastAsia="en-GB"/>
                    </w:rPr>
                  </w:pPr>
                  <w:r w:rsidRPr="00144ED2">
                    <w:rPr>
                      <w:sz w:val="20"/>
                      <w:szCs w:val="20"/>
                      <w:lang w:eastAsia="zh-CN"/>
                    </w:rPr>
                    <w:t xml:space="preserve">8 </w:t>
                  </w:r>
                  <w:proofErr w:type="spellStart"/>
                  <w:r w:rsidRPr="00144ED2">
                    <w:rPr>
                      <w:sz w:val="20"/>
                      <w:szCs w:val="20"/>
                      <w:lang w:eastAsia="zh-CN"/>
                    </w:rPr>
                    <w:t>dBi</w:t>
                  </w:r>
                  <w:proofErr w:type="spellEnd"/>
                  <w:r w:rsidRPr="00144ED2">
                    <w:rPr>
                      <w:sz w:val="20"/>
                      <w:szCs w:val="20"/>
                      <w:lang w:eastAsia="zh-CN"/>
                    </w:rPr>
                    <w:t>, 65° HPBW(Outdoor FWA)</w:t>
                  </w:r>
                  <w:r w:rsidRPr="00144ED2">
                    <w:rPr>
                      <w:sz w:val="20"/>
                      <w:szCs w:val="20"/>
                      <w:lang w:eastAsia="en-GB"/>
                    </w:rPr>
                    <w:t> </w:t>
                  </w:r>
                </w:p>
              </w:tc>
            </w:tr>
            <w:tr w:rsidR="00546DA1" w:rsidRPr="00144ED2" w14:paraId="50403728" w14:textId="77777777" w:rsidTr="00546DA1">
              <w:tc>
                <w:tcPr>
                  <w:tcW w:w="630" w:type="dxa"/>
                  <w:tcBorders>
                    <w:top w:val="nil"/>
                    <w:left w:val="single" w:sz="8" w:space="0" w:color="auto"/>
                    <w:bottom w:val="single" w:sz="8" w:space="0" w:color="auto"/>
                    <w:right w:val="single" w:sz="8" w:space="0" w:color="auto"/>
                  </w:tcBorders>
                  <w:vAlign w:val="center"/>
                  <w:hideMark/>
                </w:tcPr>
                <w:p w14:paraId="7BB13B47"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C14DE"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96F13" w14:textId="77777777" w:rsidR="00546DA1" w:rsidRPr="00144ED2" w:rsidRDefault="00546DA1" w:rsidP="00164860">
                  <w:pPr>
                    <w:spacing w:after="0" w:line="240" w:lineRule="auto"/>
                    <w:jc w:val="center"/>
                    <w:rPr>
                      <w:sz w:val="20"/>
                      <w:szCs w:val="20"/>
                      <w:lang w:eastAsia="en-GB"/>
                    </w:rPr>
                  </w:pPr>
                  <w:r w:rsidRPr="00144ED2">
                    <w:rPr>
                      <w:sz w:val="20"/>
                      <w:szCs w:val="20"/>
                      <w:lang w:eastAsia="en-GB"/>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7115B" w14:textId="77777777" w:rsidR="00546DA1" w:rsidRPr="00144ED2" w:rsidRDefault="00546DA1" w:rsidP="00164860">
                  <w:pPr>
                    <w:spacing w:after="0" w:line="240" w:lineRule="auto"/>
                    <w:jc w:val="center"/>
                    <w:rPr>
                      <w:sz w:val="20"/>
                      <w:szCs w:val="20"/>
                      <w:lang w:eastAsia="en-GB"/>
                    </w:rPr>
                  </w:pPr>
                  <w:r w:rsidRPr="00144ED2">
                    <w:rPr>
                      <w:rFonts w:eastAsia="Batang"/>
                      <w:sz w:val="20"/>
                      <w:szCs w:val="20"/>
                      <w:lang w:val="en-GB" w:eastAsia="en-GB"/>
                    </w:rPr>
                    <w:object w:dxaOrig="3480" w:dyaOrig="1644" w14:anchorId="1C2D1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3.65pt" o:ole="">
                        <v:imagedata r:id="rId12" o:title=""/>
                      </v:shape>
                      <o:OLEObject Type="Embed" ProgID="Visio.Drawing.15" ShapeID="_x0000_i1025" DrawAspect="Content" ObjectID="_1726040325" r:id="rId13"/>
                    </w:object>
                  </w:r>
                </w:p>
              </w:tc>
              <w:tc>
                <w:tcPr>
                  <w:tcW w:w="3770" w:type="dxa"/>
                  <w:tcBorders>
                    <w:top w:val="nil"/>
                    <w:left w:val="nil"/>
                    <w:bottom w:val="single" w:sz="8" w:space="0" w:color="auto"/>
                    <w:right w:val="single" w:sz="8" w:space="0" w:color="auto"/>
                  </w:tcBorders>
                  <w:hideMark/>
                </w:tcPr>
                <w:p w14:paraId="71D1A7CC" w14:textId="77777777" w:rsidR="00546DA1" w:rsidRPr="00144ED2" w:rsidRDefault="00546DA1" w:rsidP="00164860">
                  <w:pPr>
                    <w:pStyle w:val="a3"/>
                    <w:spacing w:after="0" w:line="240" w:lineRule="auto"/>
                    <w:rPr>
                      <w:lang w:eastAsia="zh-CN"/>
                    </w:rPr>
                  </w:pPr>
                  <w:r w:rsidRPr="00144ED2">
                    <w:rPr>
                      <w:lang w:eastAsia="zh-CN"/>
                    </w:rPr>
                    <w:t>Isotropic (Indoor/Outdoor FWA &amp; Industrial)</w:t>
                  </w:r>
                </w:p>
                <w:p w14:paraId="131F31DA" w14:textId="77777777" w:rsidR="00546DA1" w:rsidRPr="00144ED2" w:rsidRDefault="00546DA1" w:rsidP="00164860">
                  <w:pPr>
                    <w:pStyle w:val="a3"/>
                    <w:spacing w:after="0" w:line="240" w:lineRule="auto"/>
                    <w:rPr>
                      <w:lang w:eastAsia="zh-CN"/>
                    </w:rPr>
                  </w:pPr>
                  <w:r w:rsidRPr="00144ED2">
                    <w:rPr>
                      <w:lang w:eastAsia="zh-CN"/>
                    </w:rPr>
                    <w:t xml:space="preserve"> </w:t>
                  </w:r>
                </w:p>
                <w:p w14:paraId="2EC82BAC" w14:textId="77777777" w:rsidR="00546DA1" w:rsidRPr="00144ED2" w:rsidRDefault="00546DA1" w:rsidP="00164860">
                  <w:pPr>
                    <w:spacing w:after="0" w:line="240" w:lineRule="auto"/>
                    <w:rPr>
                      <w:sz w:val="20"/>
                      <w:szCs w:val="20"/>
                      <w:lang w:eastAsia="en-GB"/>
                    </w:rPr>
                  </w:pPr>
                  <w:r w:rsidRPr="00144ED2">
                    <w:rPr>
                      <w:sz w:val="20"/>
                      <w:szCs w:val="20"/>
                      <w:lang w:eastAsia="zh-CN"/>
                    </w:rPr>
                    <w:t xml:space="preserve">4 </w:t>
                  </w:r>
                  <w:proofErr w:type="spellStart"/>
                  <w:r w:rsidRPr="00144ED2">
                    <w:rPr>
                      <w:sz w:val="20"/>
                      <w:szCs w:val="20"/>
                      <w:lang w:eastAsia="zh-CN"/>
                    </w:rPr>
                    <w:t>dBi</w:t>
                  </w:r>
                  <w:proofErr w:type="spellEnd"/>
                  <w:r w:rsidRPr="00144ED2">
                    <w:rPr>
                      <w:sz w:val="20"/>
                      <w:szCs w:val="20"/>
                      <w:lang w:eastAsia="zh-CN"/>
                    </w:rPr>
                    <w:t>, 110° HPBW(Indoor FWA &amp; Industrial</w:t>
                  </w:r>
                </w:p>
              </w:tc>
            </w:tr>
          </w:tbl>
          <w:p w14:paraId="4A90D2EC" w14:textId="77777777" w:rsidR="00546DA1" w:rsidRPr="00144ED2" w:rsidRDefault="00546DA1" w:rsidP="00164860">
            <w:pPr>
              <w:spacing w:after="0" w:line="240" w:lineRule="auto"/>
              <w:rPr>
                <w:rFonts w:eastAsia="Calibri"/>
                <w:lang w:val="en-GB"/>
              </w:rPr>
            </w:pPr>
          </w:p>
          <w:p w14:paraId="7D77B710" w14:textId="636ECD65" w:rsidR="00546DA1" w:rsidRPr="00164860" w:rsidRDefault="00546DA1" w:rsidP="00164860">
            <w:pPr>
              <w:spacing w:after="0" w:line="240" w:lineRule="auto"/>
              <w:rPr>
                <w:rStyle w:val="apple-converted-space"/>
                <w:b/>
                <w:bCs/>
                <w:color w:val="000000"/>
                <w:shd w:val="clear" w:color="auto" w:fill="FFFF00"/>
              </w:rPr>
            </w:pPr>
            <w:r w:rsidRPr="00164860">
              <w:rPr>
                <w:b/>
                <w:bCs/>
                <w:color w:val="000000"/>
                <w:highlight w:val="green"/>
                <w:shd w:val="clear" w:color="auto" w:fill="FFFF00"/>
              </w:rPr>
              <w:t>Agreement</w:t>
            </w:r>
          </w:p>
          <w:p w14:paraId="74B6EF19" w14:textId="77777777" w:rsidR="00546DA1" w:rsidRPr="00144ED2" w:rsidRDefault="00546DA1" w:rsidP="00164860">
            <w:pPr>
              <w:spacing w:after="0" w:line="240" w:lineRule="auto"/>
              <w:rPr>
                <w:rFonts w:eastAsia="Malgun Gothic"/>
                <w:lang w:eastAsia="ko-KR"/>
              </w:rPr>
            </w:pPr>
            <w:r w:rsidRPr="00144ED2">
              <w:rPr>
                <w:bCs/>
              </w:rPr>
              <w:t>For 8TX UE codebook-based uplink transmission, down-select one of</w:t>
            </w:r>
          </w:p>
          <w:p w14:paraId="28FF8FE3" w14:textId="77777777" w:rsidR="00546DA1" w:rsidRPr="00144ED2" w:rsidRDefault="00546DA1" w:rsidP="004829A4">
            <w:pPr>
              <w:pStyle w:val="af3"/>
              <w:numPr>
                <w:ilvl w:val="0"/>
                <w:numId w:val="12"/>
              </w:numPr>
              <w:overflowPunct w:val="0"/>
              <w:autoSpaceDE w:val="0"/>
              <w:autoSpaceDN w:val="0"/>
              <w:adjustRightInd w:val="0"/>
              <w:snapToGrid/>
              <w:spacing w:line="240" w:lineRule="auto"/>
              <w:contextualSpacing/>
              <w:rPr>
                <w:rFonts w:ascii="Times New Roman" w:eastAsia="宋体" w:hAnsi="Times New Roman"/>
                <w:lang w:val="en-GB" w:eastAsia="ja-JP"/>
              </w:rPr>
            </w:pPr>
            <w:r w:rsidRPr="00144ED2">
              <w:rPr>
                <w:rFonts w:ascii="Times New Roman" w:hAnsi="Times New Roman"/>
              </w:rPr>
              <w:t>Alt1-a:</w:t>
            </w:r>
          </w:p>
          <w:p w14:paraId="6F3FD067"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Study NR Rel-15 UL 2TX/4TX codebooks and/or 8x1 antenna selection vector(s) as the starting point for design of the codebook for non-coherent UEs</w:t>
            </w:r>
          </w:p>
          <w:p w14:paraId="7E2AF08E"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Study NR Rel-15 DL Type I codebook as the starting point for design of the codebook for fully/</w:t>
            </w:r>
            <w:proofErr w:type="gramStart"/>
            <w:r w:rsidRPr="00144ED2">
              <w:rPr>
                <w:rFonts w:ascii="Times New Roman" w:hAnsi="Times New Roman"/>
              </w:rPr>
              <w:t>partially-coherent</w:t>
            </w:r>
            <w:proofErr w:type="gramEnd"/>
            <w:r w:rsidRPr="00144ED2">
              <w:rPr>
                <w:rFonts w:ascii="Times New Roman" w:hAnsi="Times New Roman"/>
              </w:rPr>
              <w:t xml:space="preserve"> UEs</w:t>
            </w:r>
          </w:p>
          <w:p w14:paraId="505B8294" w14:textId="77777777" w:rsidR="00546DA1" w:rsidRPr="00144ED2" w:rsidRDefault="00546DA1" w:rsidP="004829A4">
            <w:pPr>
              <w:pStyle w:val="af3"/>
              <w:numPr>
                <w:ilvl w:val="0"/>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Alt1-b:</w:t>
            </w:r>
          </w:p>
          <w:p w14:paraId="61AD3F81"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Study NR Rel-15 UL 2TX/4TX codebooks and/or 8x1 antenna selection vector(s) as the starting point for design of the codebook for partially/non-coherent UEs</w:t>
            </w:r>
          </w:p>
          <w:p w14:paraId="4E6A2C9A"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 xml:space="preserve">Study NR Rel-15 DL Type I codebook as the starting point for design of the codebook for </w:t>
            </w:r>
            <w:proofErr w:type="gramStart"/>
            <w:r w:rsidRPr="00144ED2">
              <w:rPr>
                <w:rFonts w:ascii="Times New Roman" w:hAnsi="Times New Roman"/>
              </w:rPr>
              <w:t>fully-coherent</w:t>
            </w:r>
            <w:proofErr w:type="gramEnd"/>
            <w:r w:rsidRPr="00144ED2">
              <w:rPr>
                <w:rFonts w:ascii="Times New Roman" w:hAnsi="Times New Roman"/>
              </w:rPr>
              <w:t xml:space="preserve"> UEs</w:t>
            </w:r>
          </w:p>
          <w:p w14:paraId="5A3DE9A2" w14:textId="77777777" w:rsidR="00546DA1" w:rsidRPr="00144ED2" w:rsidRDefault="00546DA1" w:rsidP="004829A4">
            <w:pPr>
              <w:pStyle w:val="af3"/>
              <w:numPr>
                <w:ilvl w:val="0"/>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Alt2-a:</w:t>
            </w:r>
          </w:p>
          <w:p w14:paraId="1438D5F4"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Study NR Rel-15 UL 2TX/4TX codebooks and/or 8x1 antenna selection vector(s) as the starting point for design of codebook for fully/partially/non-coherent UEs</w:t>
            </w:r>
          </w:p>
          <w:p w14:paraId="6374ACE8" w14:textId="77777777" w:rsidR="00546DA1" w:rsidRPr="00144ED2" w:rsidRDefault="00546DA1" w:rsidP="004829A4">
            <w:pPr>
              <w:pStyle w:val="af3"/>
              <w:numPr>
                <w:ilvl w:val="0"/>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Alt2-b:</w:t>
            </w:r>
          </w:p>
          <w:p w14:paraId="0E1A3420"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Study NR Rel-15 UL 2TX/4TX codebooks and/or 8x1 antenna selection vector(s) in combination with those based on NR Rel-15 DL Type I codebooks as the starting point for design of codebook for fully/partially/non-coherent UEs</w:t>
            </w:r>
          </w:p>
          <w:p w14:paraId="1E4E5C0F" w14:textId="77777777" w:rsidR="00546DA1" w:rsidRPr="00144ED2" w:rsidRDefault="00546DA1" w:rsidP="004829A4">
            <w:pPr>
              <w:pStyle w:val="af3"/>
              <w:numPr>
                <w:ilvl w:val="0"/>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Alt3:</w:t>
            </w:r>
          </w:p>
          <w:p w14:paraId="3F2E7A46" w14:textId="77777777" w:rsidR="00546DA1" w:rsidRPr="00144ED2" w:rsidRDefault="00546DA1" w:rsidP="004829A4">
            <w:pPr>
              <w:pStyle w:val="af3"/>
              <w:numPr>
                <w:ilvl w:val="1"/>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Study NR Rel-15 DL Type I codebook as the starting point for design of codebook for fully/partially/non-coherent UEs</w:t>
            </w:r>
          </w:p>
          <w:p w14:paraId="665937D9" w14:textId="2749E26F" w:rsidR="00D35442" w:rsidRPr="00144ED2" w:rsidRDefault="00546DA1" w:rsidP="004829A4">
            <w:pPr>
              <w:pStyle w:val="af3"/>
              <w:numPr>
                <w:ilvl w:val="0"/>
                <w:numId w:val="12"/>
              </w:numPr>
              <w:overflowPunct w:val="0"/>
              <w:autoSpaceDE w:val="0"/>
              <w:autoSpaceDN w:val="0"/>
              <w:adjustRightInd w:val="0"/>
              <w:snapToGrid/>
              <w:spacing w:line="240" w:lineRule="auto"/>
              <w:contextualSpacing/>
              <w:rPr>
                <w:rFonts w:ascii="Times New Roman" w:hAnsi="Times New Roman"/>
              </w:rPr>
            </w:pPr>
            <w:r w:rsidRPr="00144ED2">
              <w:rPr>
                <w:rFonts w:ascii="Times New Roman" w:hAnsi="Times New Roman"/>
              </w:rPr>
              <w:t>Transmission using one or multiple precoders corresponding to one or multiple SRS resources can be studied as part of the above alternatives.</w:t>
            </w:r>
          </w:p>
        </w:tc>
      </w:tr>
    </w:tbl>
    <w:p w14:paraId="57214B8D" w14:textId="03F83AAB" w:rsidR="00164860" w:rsidRDefault="00164860" w:rsidP="00164860">
      <w:pPr>
        <w:rPr>
          <w:lang w:eastAsia="zh-CN"/>
        </w:rPr>
      </w:pPr>
      <w:r>
        <w:rPr>
          <w:lang w:eastAsia="zh-CN"/>
        </w:rPr>
        <w:lastRenderedPageBreak/>
        <w:t>The following agreements were reached in RAN1#109-e</w:t>
      </w:r>
      <w:sdt>
        <w:sdtPr>
          <w:rPr>
            <w:lang w:eastAsia="zh-CN"/>
          </w:rPr>
          <w:id w:val="1849056234"/>
          <w:citation/>
        </w:sdtPr>
        <w:sdtEndPr/>
        <w:sdtContent>
          <w:r w:rsidR="00830880">
            <w:rPr>
              <w:lang w:eastAsia="zh-CN"/>
            </w:rPr>
            <w:fldChar w:fldCharType="begin"/>
          </w:r>
          <w:r w:rsidR="00830880">
            <w:rPr>
              <w:lang w:eastAsia="zh-CN"/>
            </w:rPr>
            <w:instrText xml:space="preserve"> </w:instrText>
          </w:r>
          <w:r w:rsidR="00830880">
            <w:rPr>
              <w:rFonts w:hint="eastAsia"/>
              <w:lang w:eastAsia="zh-CN"/>
            </w:rPr>
            <w:instrText>CITATION Cha1 \l 2052</w:instrText>
          </w:r>
          <w:r w:rsidR="00830880">
            <w:rPr>
              <w:lang w:eastAsia="zh-CN"/>
            </w:rPr>
            <w:instrText xml:space="preserve"> </w:instrText>
          </w:r>
          <w:r w:rsidR="00830880">
            <w:rPr>
              <w:lang w:eastAsia="zh-CN"/>
            </w:rPr>
            <w:fldChar w:fldCharType="separate"/>
          </w:r>
          <w:r w:rsidR="00844B64">
            <w:rPr>
              <w:rFonts w:hint="eastAsia"/>
              <w:noProof/>
              <w:lang w:eastAsia="zh-CN"/>
            </w:rPr>
            <w:t xml:space="preserve"> </w:t>
          </w:r>
          <w:r w:rsidR="00844B64">
            <w:rPr>
              <w:noProof/>
              <w:lang w:eastAsia="zh-CN"/>
            </w:rPr>
            <w:t>[3]</w:t>
          </w:r>
          <w:r w:rsidR="00830880">
            <w:rPr>
              <w:lang w:eastAsia="zh-CN"/>
            </w:rPr>
            <w:fldChar w:fldCharType="end"/>
          </w:r>
        </w:sdtContent>
      </w:sdt>
      <w:r w:rsidR="00830880">
        <w:rPr>
          <w:lang w:eastAsia="zh-CN"/>
        </w:rPr>
        <w:t>:</w:t>
      </w:r>
    </w:p>
    <w:tbl>
      <w:tblPr>
        <w:tblStyle w:val="ae"/>
        <w:tblW w:w="0" w:type="auto"/>
        <w:tblLook w:val="04A0" w:firstRow="1" w:lastRow="0" w:firstColumn="1" w:lastColumn="0" w:noHBand="0" w:noVBand="1"/>
      </w:tblPr>
      <w:tblGrid>
        <w:gridCol w:w="9307"/>
      </w:tblGrid>
      <w:tr w:rsidR="00164860" w:rsidRPr="00164860" w14:paraId="11E1B140" w14:textId="77777777" w:rsidTr="00164860">
        <w:tc>
          <w:tcPr>
            <w:tcW w:w="9307" w:type="dxa"/>
          </w:tcPr>
          <w:p w14:paraId="23828BDD" w14:textId="77777777" w:rsidR="00164860" w:rsidRPr="00164860" w:rsidRDefault="00164860" w:rsidP="00164860">
            <w:pPr>
              <w:spacing w:after="0" w:line="240" w:lineRule="auto"/>
              <w:rPr>
                <w:b/>
                <w:bCs/>
                <w:iCs/>
                <w:szCs w:val="20"/>
                <w:highlight w:val="green"/>
              </w:rPr>
            </w:pPr>
            <w:r w:rsidRPr="00164860">
              <w:rPr>
                <w:b/>
                <w:bCs/>
                <w:iCs/>
                <w:szCs w:val="20"/>
                <w:highlight w:val="green"/>
              </w:rPr>
              <w:t>Agreement</w:t>
            </w:r>
          </w:p>
          <w:p w14:paraId="623C6F1B" w14:textId="77777777" w:rsidR="00164860" w:rsidRPr="00164860" w:rsidRDefault="00164860" w:rsidP="004829A4">
            <w:pPr>
              <w:pStyle w:val="af3"/>
              <w:numPr>
                <w:ilvl w:val="0"/>
                <w:numId w:val="15"/>
              </w:numPr>
              <w:overflowPunct w:val="0"/>
              <w:autoSpaceDE w:val="0"/>
              <w:autoSpaceDN w:val="0"/>
              <w:adjustRightInd w:val="0"/>
              <w:snapToGrid/>
              <w:spacing w:line="240" w:lineRule="auto"/>
              <w:contextualSpacing/>
              <w:textAlignment w:val="baseline"/>
              <w:rPr>
                <w:rFonts w:ascii="Times New Roman" w:hAnsi="Times New Roman"/>
                <w:i/>
                <w:iCs/>
              </w:rPr>
            </w:pPr>
            <w:r w:rsidRPr="00164860">
              <w:rPr>
                <w:rFonts w:ascii="Times New Roman" w:hAnsi="Times New Roman"/>
              </w:rPr>
              <w:t>8TX PUSCH is supported in Rel-18</w:t>
            </w:r>
          </w:p>
          <w:p w14:paraId="064C27B5" w14:textId="77777777" w:rsidR="00164860" w:rsidRDefault="00164860" w:rsidP="00164860">
            <w:pPr>
              <w:spacing w:after="0" w:line="240" w:lineRule="auto"/>
              <w:rPr>
                <w:iCs/>
                <w:szCs w:val="20"/>
                <w:highlight w:val="green"/>
              </w:rPr>
            </w:pPr>
          </w:p>
          <w:p w14:paraId="437F4623" w14:textId="36E83BD5" w:rsidR="00164860" w:rsidRPr="00164860" w:rsidRDefault="00164860" w:rsidP="00164860">
            <w:pPr>
              <w:spacing w:after="0" w:line="240" w:lineRule="auto"/>
              <w:rPr>
                <w:b/>
                <w:bCs/>
                <w:iCs/>
                <w:szCs w:val="20"/>
                <w:highlight w:val="green"/>
              </w:rPr>
            </w:pPr>
            <w:r w:rsidRPr="00164860">
              <w:rPr>
                <w:b/>
                <w:bCs/>
                <w:iCs/>
                <w:szCs w:val="20"/>
                <w:highlight w:val="green"/>
              </w:rPr>
              <w:t>Agreement</w:t>
            </w:r>
          </w:p>
          <w:p w14:paraId="04B272B4" w14:textId="77777777" w:rsidR="00164860" w:rsidRPr="00164860" w:rsidRDefault="00164860" w:rsidP="00164860">
            <w:pPr>
              <w:spacing w:after="0" w:line="240" w:lineRule="auto"/>
              <w:contextualSpacing/>
              <w:rPr>
                <w:szCs w:val="20"/>
              </w:rPr>
            </w:pPr>
            <w:r w:rsidRPr="00164860">
              <w:rPr>
                <w:szCs w:val="20"/>
              </w:rPr>
              <w:t xml:space="preserve">For </w:t>
            </w:r>
            <w:proofErr w:type="gramStart"/>
            <w:r w:rsidRPr="00164860">
              <w:rPr>
                <w:szCs w:val="20"/>
              </w:rPr>
              <w:t>a</w:t>
            </w:r>
            <w:proofErr w:type="gramEnd"/>
            <w:r w:rsidRPr="00164860">
              <w:rPr>
                <w:szCs w:val="20"/>
              </w:rPr>
              <w:t xml:space="preserve"> 8TX PUSCH, at least support </w:t>
            </w:r>
          </w:p>
          <w:p w14:paraId="4CE70987" w14:textId="77777777" w:rsidR="00164860" w:rsidRPr="00164860" w:rsidRDefault="00164860" w:rsidP="004829A4">
            <w:pPr>
              <w:numPr>
                <w:ilvl w:val="0"/>
                <w:numId w:val="16"/>
              </w:numPr>
              <w:autoSpaceDE/>
              <w:autoSpaceDN/>
              <w:adjustRightInd/>
              <w:snapToGrid/>
              <w:spacing w:after="0" w:line="240" w:lineRule="auto"/>
              <w:contextualSpacing/>
              <w:jc w:val="left"/>
              <w:rPr>
                <w:i/>
                <w:iCs/>
                <w:szCs w:val="20"/>
                <w:lang w:eastAsia="x-none"/>
              </w:rPr>
            </w:pPr>
            <w:r w:rsidRPr="00164860">
              <w:rPr>
                <w:szCs w:val="20"/>
                <w:lang w:eastAsia="x-none"/>
              </w:rPr>
              <w:lastRenderedPageBreak/>
              <w:t>Ng=1, 2, 4</w:t>
            </w:r>
          </w:p>
          <w:p w14:paraId="56656B57" w14:textId="77777777" w:rsidR="00164860" w:rsidRPr="00164860" w:rsidRDefault="00164860" w:rsidP="00164860">
            <w:pPr>
              <w:spacing w:after="0" w:line="240" w:lineRule="auto"/>
              <w:rPr>
                <w:szCs w:val="20"/>
              </w:rPr>
            </w:pPr>
            <w:r w:rsidRPr="00164860">
              <w:rPr>
                <w:szCs w:val="20"/>
              </w:rPr>
              <w:t>Note: The above does not restrict the Ng for the non-coherent case</w:t>
            </w:r>
          </w:p>
          <w:p w14:paraId="0BD3C6A5" w14:textId="77777777" w:rsidR="00164860" w:rsidRPr="00164860" w:rsidRDefault="00164860" w:rsidP="00164860">
            <w:pPr>
              <w:spacing w:after="0" w:line="240" w:lineRule="auto"/>
              <w:rPr>
                <w:szCs w:val="20"/>
              </w:rPr>
            </w:pPr>
          </w:p>
          <w:p w14:paraId="567859D8" w14:textId="77777777" w:rsidR="00164860" w:rsidRPr="00164860" w:rsidRDefault="00164860" w:rsidP="00164860">
            <w:pPr>
              <w:spacing w:after="0" w:line="240" w:lineRule="auto"/>
              <w:rPr>
                <w:b/>
                <w:bCs/>
                <w:iCs/>
                <w:szCs w:val="20"/>
                <w:highlight w:val="green"/>
              </w:rPr>
            </w:pPr>
            <w:r w:rsidRPr="00164860">
              <w:rPr>
                <w:b/>
                <w:bCs/>
                <w:iCs/>
                <w:szCs w:val="20"/>
                <w:highlight w:val="green"/>
              </w:rPr>
              <w:t>Agreement</w:t>
            </w:r>
          </w:p>
          <w:p w14:paraId="621B8C42" w14:textId="77777777" w:rsidR="00164860" w:rsidRPr="00164860" w:rsidRDefault="00164860" w:rsidP="00164860">
            <w:pPr>
              <w:spacing w:after="0" w:line="240" w:lineRule="auto"/>
              <w:contextualSpacing/>
              <w:rPr>
                <w:szCs w:val="20"/>
              </w:rPr>
            </w:pPr>
            <w:r w:rsidRPr="00164860">
              <w:rPr>
                <w:szCs w:val="20"/>
              </w:rPr>
              <w:t>For evaluation purpose of codebook alternatives when a precoder based on Rel-15 DL Type I is used, following oversampling ratios are assumed</w:t>
            </w:r>
          </w:p>
          <w:p w14:paraId="55E0A32E" w14:textId="77777777" w:rsidR="00164860" w:rsidRPr="00164860" w:rsidRDefault="00164860" w:rsidP="004829A4">
            <w:pPr>
              <w:numPr>
                <w:ilvl w:val="0"/>
                <w:numId w:val="17"/>
              </w:numPr>
              <w:autoSpaceDE/>
              <w:autoSpaceDN/>
              <w:adjustRightInd/>
              <w:snapToGrid/>
              <w:spacing w:after="0" w:line="240" w:lineRule="auto"/>
              <w:ind w:left="749"/>
              <w:contextualSpacing/>
              <w:jc w:val="left"/>
              <w:rPr>
                <w:szCs w:val="20"/>
                <w:lang w:eastAsia="x-none"/>
              </w:rPr>
            </w:pPr>
            <w:r w:rsidRPr="00164860">
              <w:rPr>
                <w:szCs w:val="20"/>
                <w:lang w:eastAsia="x-none"/>
              </w:rPr>
              <w:t>(O1, O2) = (1,1), (2,1), (2,2)</w:t>
            </w:r>
          </w:p>
          <w:p w14:paraId="25E1086F" w14:textId="77777777" w:rsidR="00164860" w:rsidRPr="00164860" w:rsidRDefault="00164860" w:rsidP="004829A4">
            <w:pPr>
              <w:numPr>
                <w:ilvl w:val="0"/>
                <w:numId w:val="17"/>
              </w:numPr>
              <w:autoSpaceDE/>
              <w:autoSpaceDN/>
              <w:adjustRightInd/>
              <w:snapToGrid/>
              <w:spacing w:after="0" w:line="240" w:lineRule="auto"/>
              <w:ind w:left="738" w:hanging="354"/>
              <w:contextualSpacing/>
              <w:jc w:val="left"/>
              <w:rPr>
                <w:szCs w:val="20"/>
                <w:lang w:eastAsia="x-none"/>
              </w:rPr>
            </w:pPr>
            <w:r w:rsidRPr="00164860">
              <w:rPr>
                <w:szCs w:val="20"/>
                <w:lang w:eastAsia="x-none"/>
              </w:rPr>
              <w:t>Note: Other values may be used and reported by companies</w:t>
            </w:r>
          </w:p>
          <w:p w14:paraId="450D534E" w14:textId="77777777" w:rsidR="00164860" w:rsidRPr="00164860" w:rsidRDefault="00164860" w:rsidP="004829A4">
            <w:pPr>
              <w:numPr>
                <w:ilvl w:val="0"/>
                <w:numId w:val="17"/>
              </w:numPr>
              <w:autoSpaceDE/>
              <w:autoSpaceDN/>
              <w:adjustRightInd/>
              <w:snapToGrid/>
              <w:spacing w:after="0" w:line="240" w:lineRule="auto"/>
              <w:ind w:left="738" w:hanging="354"/>
              <w:contextualSpacing/>
              <w:jc w:val="left"/>
              <w:rPr>
                <w:szCs w:val="20"/>
                <w:lang w:eastAsia="x-none"/>
              </w:rPr>
            </w:pPr>
            <w:r w:rsidRPr="00164860">
              <w:rPr>
                <w:szCs w:val="20"/>
                <w:lang w:eastAsia="x-none"/>
              </w:rPr>
              <w:t xml:space="preserve">Note: When deciding the supported O1, O2 combination, the </w:t>
            </w:r>
            <w:proofErr w:type="spellStart"/>
            <w:r w:rsidRPr="00164860">
              <w:rPr>
                <w:szCs w:val="20"/>
                <w:lang w:eastAsia="x-none"/>
              </w:rPr>
              <w:t>signalling</w:t>
            </w:r>
            <w:proofErr w:type="spellEnd"/>
            <w:r w:rsidRPr="00164860">
              <w:rPr>
                <w:szCs w:val="20"/>
                <w:lang w:eastAsia="x-none"/>
              </w:rPr>
              <w:t xml:space="preserve"> overhead, performance, UE complexity, </w:t>
            </w:r>
            <w:proofErr w:type="spellStart"/>
            <w:r w:rsidRPr="00164860">
              <w:rPr>
                <w:szCs w:val="20"/>
                <w:lang w:eastAsia="x-none"/>
              </w:rPr>
              <w:t>etc</w:t>
            </w:r>
            <w:proofErr w:type="spellEnd"/>
            <w:r w:rsidRPr="00164860">
              <w:rPr>
                <w:szCs w:val="20"/>
                <w:lang w:eastAsia="x-none"/>
              </w:rPr>
              <w:t xml:space="preserve"> should be considered</w:t>
            </w:r>
          </w:p>
          <w:p w14:paraId="2B41AE08" w14:textId="77777777" w:rsidR="00164860" w:rsidRPr="00164860" w:rsidRDefault="00164860" w:rsidP="00164860">
            <w:pPr>
              <w:spacing w:after="0" w:line="240" w:lineRule="auto"/>
              <w:rPr>
                <w:szCs w:val="20"/>
              </w:rPr>
            </w:pPr>
          </w:p>
          <w:p w14:paraId="11BE2274" w14:textId="77777777" w:rsidR="00164860" w:rsidRPr="00164860" w:rsidRDefault="00164860" w:rsidP="00164860">
            <w:pPr>
              <w:spacing w:after="0" w:line="240" w:lineRule="auto"/>
              <w:rPr>
                <w:b/>
                <w:bCs/>
                <w:iCs/>
                <w:szCs w:val="20"/>
                <w:highlight w:val="green"/>
              </w:rPr>
            </w:pPr>
            <w:r w:rsidRPr="00164860">
              <w:rPr>
                <w:b/>
                <w:bCs/>
                <w:iCs/>
                <w:szCs w:val="20"/>
                <w:highlight w:val="green"/>
              </w:rPr>
              <w:t>Agreement</w:t>
            </w:r>
          </w:p>
          <w:p w14:paraId="463C82CC" w14:textId="77777777" w:rsidR="00164860" w:rsidRPr="00164860" w:rsidRDefault="00164860" w:rsidP="00164860">
            <w:pPr>
              <w:spacing w:after="0" w:line="240" w:lineRule="auto"/>
              <w:contextualSpacing/>
              <w:rPr>
                <w:szCs w:val="20"/>
                <w:lang w:eastAsia="x-none"/>
              </w:rPr>
            </w:pPr>
            <w:r w:rsidRPr="00164860">
              <w:rPr>
                <w:szCs w:val="20"/>
                <w:lang w:eastAsia="x-none"/>
              </w:rPr>
              <w:t>RAN1 further studies Alt1b and Alt2a for down-selection of one of the two in RAN1 meeting #110b-e.</w:t>
            </w:r>
          </w:p>
          <w:p w14:paraId="1A72B0F7" w14:textId="77777777" w:rsidR="00164860" w:rsidRPr="00164860" w:rsidRDefault="00164860" w:rsidP="004829A4">
            <w:pPr>
              <w:numPr>
                <w:ilvl w:val="0"/>
                <w:numId w:val="18"/>
              </w:numPr>
              <w:autoSpaceDE/>
              <w:autoSpaceDN/>
              <w:adjustRightInd/>
              <w:snapToGrid/>
              <w:spacing w:after="0" w:line="240" w:lineRule="auto"/>
              <w:contextualSpacing/>
              <w:rPr>
                <w:szCs w:val="20"/>
                <w:lang w:eastAsia="x-none"/>
              </w:rPr>
            </w:pPr>
            <w:r w:rsidRPr="00164860">
              <w:rPr>
                <w:szCs w:val="20"/>
                <w:lang w:eastAsia="x-none"/>
              </w:rPr>
              <w:t>Transmission using one or multiple precoders corresponding to one or multiple SRS resources can be studied as part of the above alternatives.</w:t>
            </w:r>
          </w:p>
          <w:p w14:paraId="3CFBB9F0" w14:textId="77777777" w:rsidR="00164860" w:rsidRPr="00164860" w:rsidRDefault="00164860" w:rsidP="00164860">
            <w:pPr>
              <w:spacing w:after="0" w:line="240" w:lineRule="auto"/>
              <w:rPr>
                <w:szCs w:val="20"/>
              </w:rPr>
            </w:pPr>
          </w:p>
          <w:p w14:paraId="1C40765E" w14:textId="77777777" w:rsidR="00164860" w:rsidRPr="00164860" w:rsidRDefault="00164860" w:rsidP="00164860">
            <w:pPr>
              <w:spacing w:after="0" w:line="240" w:lineRule="auto"/>
              <w:rPr>
                <w:b/>
                <w:bCs/>
                <w:iCs/>
                <w:szCs w:val="20"/>
                <w:highlight w:val="green"/>
              </w:rPr>
            </w:pPr>
            <w:r w:rsidRPr="00164860">
              <w:rPr>
                <w:b/>
                <w:bCs/>
                <w:iCs/>
                <w:szCs w:val="20"/>
                <w:highlight w:val="green"/>
              </w:rPr>
              <w:t>Agreement</w:t>
            </w:r>
          </w:p>
          <w:p w14:paraId="7009C36C" w14:textId="77777777" w:rsidR="00164860" w:rsidRPr="00164860" w:rsidRDefault="00164860" w:rsidP="00164860">
            <w:pPr>
              <w:spacing w:after="0" w:line="240" w:lineRule="auto"/>
              <w:contextualSpacing/>
              <w:rPr>
                <w:szCs w:val="20"/>
                <w:lang w:eastAsia="x-none"/>
              </w:rPr>
            </w:pPr>
            <w:r w:rsidRPr="00164860">
              <w:rPr>
                <w:szCs w:val="20"/>
                <w:lang w:eastAsia="x-none"/>
              </w:rPr>
              <w:t>Support up to X layers for codebook and non-codebook UL transmission for 8TX UE where X=4, 8 is determined based on separate UE capability</w:t>
            </w:r>
          </w:p>
          <w:p w14:paraId="419AE6D1" w14:textId="77777777" w:rsidR="00164860" w:rsidRPr="00164860" w:rsidRDefault="00164860" w:rsidP="004829A4">
            <w:pPr>
              <w:numPr>
                <w:ilvl w:val="0"/>
                <w:numId w:val="18"/>
              </w:numPr>
              <w:overflowPunct w:val="0"/>
              <w:snapToGrid/>
              <w:spacing w:after="0" w:line="240" w:lineRule="auto"/>
              <w:contextualSpacing/>
              <w:textAlignment w:val="baseline"/>
              <w:rPr>
                <w:szCs w:val="20"/>
                <w:lang w:eastAsia="x-none"/>
              </w:rPr>
            </w:pPr>
            <w:r w:rsidRPr="00164860">
              <w:rPr>
                <w:szCs w:val="20"/>
                <w:lang w:eastAsia="x-none"/>
              </w:rPr>
              <w:t>For uplink transmission with rank&lt;=4, single CW is supported</w:t>
            </w:r>
          </w:p>
          <w:p w14:paraId="6E95BF02" w14:textId="77777777" w:rsidR="00164860" w:rsidRPr="00164860" w:rsidRDefault="00164860" w:rsidP="004829A4">
            <w:pPr>
              <w:numPr>
                <w:ilvl w:val="0"/>
                <w:numId w:val="18"/>
              </w:numPr>
              <w:overflowPunct w:val="0"/>
              <w:snapToGrid/>
              <w:spacing w:after="0" w:line="240" w:lineRule="auto"/>
              <w:contextualSpacing/>
              <w:textAlignment w:val="baseline"/>
              <w:rPr>
                <w:szCs w:val="20"/>
                <w:lang w:eastAsia="x-none"/>
              </w:rPr>
            </w:pPr>
            <w:r w:rsidRPr="00164860">
              <w:rPr>
                <w:szCs w:val="20"/>
                <w:lang w:eastAsia="x-none"/>
              </w:rPr>
              <w:t>For uplink transmission with rank&gt;4, whether single or dual CW is used will be decided in RAN1 meeting #110b-e</w:t>
            </w:r>
          </w:p>
          <w:p w14:paraId="01CD9CD4" w14:textId="77777777" w:rsidR="00164860" w:rsidRPr="00164860" w:rsidRDefault="00164860" w:rsidP="00164860">
            <w:pPr>
              <w:spacing w:after="0" w:line="240" w:lineRule="auto"/>
              <w:rPr>
                <w:szCs w:val="20"/>
              </w:rPr>
            </w:pPr>
            <w:r w:rsidRPr="00164860">
              <w:rPr>
                <w:szCs w:val="20"/>
              </w:rPr>
              <w:t>The above applies only with regards to the work scope of this agenda item.</w:t>
            </w:r>
          </w:p>
          <w:p w14:paraId="4806101C" w14:textId="77777777" w:rsidR="00164860" w:rsidRPr="00164860" w:rsidRDefault="00164860" w:rsidP="00164860">
            <w:pPr>
              <w:spacing w:after="0" w:line="240" w:lineRule="auto"/>
              <w:rPr>
                <w:szCs w:val="20"/>
              </w:rPr>
            </w:pPr>
          </w:p>
          <w:p w14:paraId="2BA4EAA0" w14:textId="77777777" w:rsidR="00164860" w:rsidRPr="00164860" w:rsidRDefault="00164860" w:rsidP="00164860">
            <w:pPr>
              <w:spacing w:after="0" w:line="240" w:lineRule="auto"/>
              <w:rPr>
                <w:b/>
                <w:bCs/>
                <w:iCs/>
                <w:szCs w:val="20"/>
                <w:highlight w:val="green"/>
              </w:rPr>
            </w:pPr>
            <w:r w:rsidRPr="00164860">
              <w:rPr>
                <w:b/>
                <w:bCs/>
                <w:iCs/>
                <w:szCs w:val="20"/>
                <w:highlight w:val="green"/>
              </w:rPr>
              <w:t>Agreement</w:t>
            </w:r>
          </w:p>
          <w:p w14:paraId="70C9CE8B" w14:textId="77777777" w:rsidR="00164860" w:rsidRPr="00164860" w:rsidRDefault="00164860" w:rsidP="00164860">
            <w:pPr>
              <w:spacing w:after="0" w:line="240" w:lineRule="auto"/>
              <w:contextualSpacing/>
              <w:rPr>
                <w:szCs w:val="20"/>
              </w:rPr>
            </w:pPr>
            <w:r w:rsidRPr="00164860">
              <w:rPr>
                <w:szCs w:val="20"/>
              </w:rPr>
              <w:t>For SRS configuration for non-codebook UL transmission for an 8TX UE, down-select from</w:t>
            </w:r>
          </w:p>
          <w:p w14:paraId="0905A336" w14:textId="77777777" w:rsidR="00164860" w:rsidRPr="00164860" w:rsidRDefault="00164860" w:rsidP="004829A4">
            <w:pPr>
              <w:numPr>
                <w:ilvl w:val="0"/>
                <w:numId w:val="19"/>
              </w:numPr>
              <w:autoSpaceDE/>
              <w:autoSpaceDN/>
              <w:adjustRightInd/>
              <w:snapToGrid/>
              <w:spacing w:after="0" w:line="240" w:lineRule="auto"/>
              <w:contextualSpacing/>
              <w:jc w:val="left"/>
              <w:rPr>
                <w:szCs w:val="20"/>
                <w:lang w:eastAsia="x-none"/>
              </w:rPr>
            </w:pPr>
            <w:r w:rsidRPr="00164860">
              <w:rPr>
                <w:szCs w:val="20"/>
                <w:lang w:eastAsia="x-none"/>
              </w:rPr>
              <w:t>Alt1: A single SRS resource set configured with up to 8 single-port SRS resources</w:t>
            </w:r>
          </w:p>
          <w:p w14:paraId="3852F3B5" w14:textId="77777777" w:rsidR="00164860" w:rsidRPr="00164860" w:rsidRDefault="00164860" w:rsidP="004829A4">
            <w:pPr>
              <w:numPr>
                <w:ilvl w:val="0"/>
                <w:numId w:val="19"/>
              </w:numPr>
              <w:autoSpaceDE/>
              <w:autoSpaceDN/>
              <w:adjustRightInd/>
              <w:snapToGrid/>
              <w:spacing w:after="0" w:line="240" w:lineRule="auto"/>
              <w:contextualSpacing/>
              <w:jc w:val="left"/>
              <w:rPr>
                <w:szCs w:val="20"/>
                <w:lang w:eastAsia="x-none"/>
              </w:rPr>
            </w:pPr>
            <w:r w:rsidRPr="00164860">
              <w:rPr>
                <w:szCs w:val="20"/>
                <w:lang w:eastAsia="x-none"/>
              </w:rPr>
              <w:t>Alt2: Up to two SRS resource sets, each configured with up to 4 single-port SRS resources</w:t>
            </w:r>
          </w:p>
          <w:p w14:paraId="615C3D38" w14:textId="77777777" w:rsidR="00164860" w:rsidRPr="00164860" w:rsidRDefault="00164860" w:rsidP="004829A4">
            <w:pPr>
              <w:numPr>
                <w:ilvl w:val="0"/>
                <w:numId w:val="19"/>
              </w:numPr>
              <w:autoSpaceDE/>
              <w:autoSpaceDN/>
              <w:adjustRightInd/>
              <w:snapToGrid/>
              <w:spacing w:after="0" w:line="240" w:lineRule="auto"/>
              <w:contextualSpacing/>
              <w:jc w:val="left"/>
              <w:rPr>
                <w:szCs w:val="20"/>
                <w:lang w:eastAsia="x-none"/>
              </w:rPr>
            </w:pPr>
            <w:r w:rsidRPr="00164860">
              <w:rPr>
                <w:szCs w:val="20"/>
                <w:lang w:eastAsia="x-none"/>
              </w:rPr>
              <w:t xml:space="preserve">Alt3: Support both alternatives. </w:t>
            </w:r>
          </w:p>
          <w:p w14:paraId="280FD11B" w14:textId="77777777" w:rsidR="00164860" w:rsidRDefault="00164860" w:rsidP="00164860">
            <w:pPr>
              <w:shd w:val="clear" w:color="auto" w:fill="FFFFFF"/>
              <w:spacing w:after="0" w:line="240" w:lineRule="auto"/>
              <w:contextualSpacing/>
              <w:rPr>
                <w:rFonts w:eastAsia="Times New Roman"/>
                <w:color w:val="242424"/>
                <w:szCs w:val="20"/>
                <w:highlight w:val="green"/>
              </w:rPr>
            </w:pPr>
          </w:p>
          <w:p w14:paraId="04899EF0" w14:textId="329C0F9D" w:rsidR="00164860" w:rsidRPr="00164860" w:rsidRDefault="00164860" w:rsidP="00164860">
            <w:pPr>
              <w:shd w:val="clear" w:color="auto" w:fill="FFFFFF"/>
              <w:spacing w:after="0" w:line="240" w:lineRule="auto"/>
              <w:contextualSpacing/>
              <w:rPr>
                <w:rFonts w:eastAsia="Times New Roman"/>
                <w:b/>
                <w:bCs/>
                <w:szCs w:val="20"/>
                <w:highlight w:val="green"/>
              </w:rPr>
            </w:pPr>
            <w:r w:rsidRPr="00164860">
              <w:rPr>
                <w:rFonts w:eastAsia="Times New Roman"/>
                <w:b/>
                <w:bCs/>
                <w:szCs w:val="20"/>
                <w:highlight w:val="green"/>
              </w:rPr>
              <w:t>Agreement</w:t>
            </w:r>
          </w:p>
          <w:p w14:paraId="2EA31024" w14:textId="77777777" w:rsidR="00164860" w:rsidRPr="00164860" w:rsidRDefault="00164860" w:rsidP="00164860">
            <w:pPr>
              <w:shd w:val="clear" w:color="auto" w:fill="FFFFFF"/>
              <w:spacing w:after="0" w:line="240" w:lineRule="auto"/>
              <w:contextualSpacing/>
              <w:rPr>
                <w:rFonts w:eastAsia="Times New Roman"/>
                <w:szCs w:val="20"/>
              </w:rPr>
            </w:pPr>
            <w:r w:rsidRPr="00164860">
              <w:rPr>
                <w:rFonts w:eastAsia="Times New Roman"/>
                <w:szCs w:val="20"/>
              </w:rPr>
              <w:t xml:space="preserve">Study low overhead solutions for SRI and/or transmitter precoder matrix indication for codebook-based, and SRI indication for non-codebook-based UL transmission by an 8TX UE, </w:t>
            </w:r>
          </w:p>
          <w:p w14:paraId="40AEFC56" w14:textId="77777777" w:rsidR="00164860" w:rsidRPr="00164860" w:rsidRDefault="00164860" w:rsidP="004829A4">
            <w:pPr>
              <w:numPr>
                <w:ilvl w:val="0"/>
                <w:numId w:val="20"/>
              </w:numPr>
              <w:shd w:val="clear" w:color="auto" w:fill="FFFFFF"/>
              <w:autoSpaceDE/>
              <w:autoSpaceDN/>
              <w:adjustRightInd/>
              <w:snapToGrid/>
              <w:spacing w:after="0" w:line="240" w:lineRule="auto"/>
              <w:ind w:left="840"/>
              <w:contextualSpacing/>
              <w:jc w:val="left"/>
              <w:rPr>
                <w:rFonts w:eastAsia="Times New Roman"/>
                <w:szCs w:val="20"/>
              </w:rPr>
            </w:pPr>
            <w:r w:rsidRPr="00164860">
              <w:rPr>
                <w:rFonts w:eastAsia="Times New Roman"/>
                <w:szCs w:val="20"/>
              </w:rPr>
              <w:t xml:space="preserve">FFS using single or separate (exiting or new) fields for the indication, </w:t>
            </w:r>
            <w:r w:rsidRPr="00164860">
              <w:rPr>
                <w:rFonts w:eastAsia="Malgun Gothic"/>
                <w:szCs w:val="20"/>
                <w:lang w:eastAsia="zh-CN"/>
              </w:rPr>
              <w:t>other solutions are not precluded.</w:t>
            </w:r>
          </w:p>
          <w:p w14:paraId="14133F1E" w14:textId="77777777" w:rsidR="00164860" w:rsidRPr="00164860" w:rsidRDefault="00164860" w:rsidP="004829A4">
            <w:pPr>
              <w:numPr>
                <w:ilvl w:val="0"/>
                <w:numId w:val="20"/>
              </w:numPr>
              <w:shd w:val="clear" w:color="auto" w:fill="FFFFFF"/>
              <w:autoSpaceDE/>
              <w:autoSpaceDN/>
              <w:adjustRightInd/>
              <w:snapToGrid/>
              <w:spacing w:after="0" w:line="240" w:lineRule="auto"/>
              <w:ind w:left="840"/>
              <w:contextualSpacing/>
              <w:jc w:val="left"/>
              <w:rPr>
                <w:rFonts w:eastAsia="Times New Roman"/>
                <w:szCs w:val="20"/>
              </w:rPr>
            </w:pPr>
            <w:r w:rsidRPr="00164860">
              <w:rPr>
                <w:rFonts w:eastAsia="Times New Roman"/>
                <w:szCs w:val="20"/>
              </w:rPr>
              <w:t>Note: Low overhead schemes for study include those using Rel-15 SRI/TPMI indication mechanisms</w:t>
            </w:r>
          </w:p>
          <w:p w14:paraId="06089250" w14:textId="77777777" w:rsidR="00164860" w:rsidRPr="00530ED3" w:rsidRDefault="00164860" w:rsidP="00C2004F">
            <w:pPr>
              <w:spacing w:after="0" w:line="240" w:lineRule="auto"/>
              <w:rPr>
                <w:lang w:eastAsia="zh-CN"/>
              </w:rPr>
            </w:pPr>
          </w:p>
        </w:tc>
      </w:tr>
    </w:tbl>
    <w:p w14:paraId="6882D428" w14:textId="77777777" w:rsidR="00164860" w:rsidRPr="00164860" w:rsidRDefault="00164860" w:rsidP="00EB4D30">
      <w:pPr>
        <w:spacing w:before="120"/>
        <w:rPr>
          <w:lang w:eastAsia="zh-CN"/>
        </w:rPr>
      </w:pPr>
    </w:p>
    <w:p w14:paraId="40BE3DCD" w14:textId="587F444B" w:rsidR="00D35442" w:rsidRDefault="00E419E9" w:rsidP="00EB4D30">
      <w:pPr>
        <w:spacing w:before="120"/>
        <w:rPr>
          <w:lang w:eastAsia="zh-CN"/>
        </w:rPr>
      </w:pPr>
      <w:r>
        <w:rPr>
          <w:lang w:eastAsia="zh-CN"/>
        </w:rPr>
        <w:t xml:space="preserve">In this contribution, we provide our views on the </w:t>
      </w:r>
      <w:r w:rsidR="00643BD5">
        <w:rPr>
          <w:lang w:eastAsia="zh-CN"/>
        </w:rPr>
        <w:t>support of UL 8TX operation</w:t>
      </w:r>
      <w:r w:rsidR="00BA2F07">
        <w:rPr>
          <w:lang w:eastAsia="zh-CN"/>
        </w:rPr>
        <w:t xml:space="preserve"> </w:t>
      </w:r>
      <w:r w:rsidR="00BA2F07">
        <w:rPr>
          <w:rFonts w:hint="eastAsia"/>
          <w:lang w:eastAsia="zh-CN"/>
        </w:rPr>
        <w:t>including</w:t>
      </w:r>
      <w:r w:rsidR="00BA2F07">
        <w:rPr>
          <w:lang w:eastAsia="zh-CN"/>
        </w:rPr>
        <w:t xml:space="preserve"> the 8Tx codebook design and the TPMI indication mechanism</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1"/>
        <w:ind w:left="431" w:hanging="431"/>
        <w:rPr>
          <w:sz w:val="32"/>
          <w:szCs w:val="36"/>
          <w:lang w:eastAsia="zh-CN"/>
        </w:rPr>
      </w:pPr>
      <w:r>
        <w:rPr>
          <w:sz w:val="32"/>
          <w:szCs w:val="36"/>
          <w:lang w:eastAsia="zh-CN"/>
        </w:rPr>
        <w:t>Discussion</w:t>
      </w:r>
    </w:p>
    <w:p w14:paraId="4BF0ADD6" w14:textId="47D7C61B" w:rsidR="007568F0" w:rsidRPr="00E00792" w:rsidRDefault="007568F0" w:rsidP="007568F0">
      <w:pPr>
        <w:pStyle w:val="2"/>
        <w:numPr>
          <w:ilvl w:val="0"/>
          <w:numId w:val="0"/>
        </w:numPr>
        <w:ind w:left="576" w:hanging="576"/>
        <w:rPr>
          <w:sz w:val="28"/>
          <w:szCs w:val="24"/>
          <w:lang w:eastAsia="zh-CN"/>
        </w:rPr>
      </w:pPr>
      <w:r>
        <w:rPr>
          <w:sz w:val="28"/>
          <w:szCs w:val="24"/>
          <w:lang w:eastAsia="zh-CN"/>
        </w:rPr>
        <w:t>2.1 Antenna Configuration</w:t>
      </w:r>
    </w:p>
    <w:p w14:paraId="0DCDA027" w14:textId="08CA1CCE" w:rsidR="00C466FC" w:rsidRDefault="00C4567A" w:rsidP="00737E26">
      <w:pPr>
        <w:rPr>
          <w:bCs/>
        </w:rPr>
      </w:pPr>
      <w:r>
        <w:rPr>
          <w:bCs/>
          <w:lang w:eastAsia="zh-CN"/>
        </w:rPr>
        <w:t xml:space="preserve">In RAN1#109-e, it was agreed to support full, </w:t>
      </w:r>
      <w:proofErr w:type="gramStart"/>
      <w:r>
        <w:rPr>
          <w:bCs/>
          <w:lang w:eastAsia="zh-CN"/>
        </w:rPr>
        <w:t>partial</w:t>
      </w:r>
      <w:proofErr w:type="gramEnd"/>
      <w:r>
        <w:rPr>
          <w:bCs/>
          <w:lang w:eastAsia="zh-CN"/>
        </w:rPr>
        <w:t xml:space="preserve"> and non-coherence for 8Tx UL stu</w:t>
      </w:r>
      <w:r w:rsidR="00D52BD1">
        <w:rPr>
          <w:bCs/>
          <w:lang w:eastAsia="zh-CN"/>
        </w:rPr>
        <w:t>d</w:t>
      </w:r>
      <w:r>
        <w:rPr>
          <w:bCs/>
          <w:lang w:eastAsia="zh-CN"/>
        </w:rPr>
        <w:t>y</w:t>
      </w:r>
      <w:r w:rsidR="003C5D7E">
        <w:rPr>
          <w:bCs/>
          <w:lang w:eastAsia="zh-CN"/>
        </w:rPr>
        <w:t xml:space="preserve">. Since 8Tx UL study is supposed to focus on advanced devices, e.g., </w:t>
      </w:r>
      <w:r w:rsidR="003C5D7E" w:rsidRPr="00957E58">
        <w:rPr>
          <w:bCs/>
        </w:rPr>
        <w:t>CPE, FWA, vehicle, industrial devices</w:t>
      </w:r>
      <w:r w:rsidR="003C5D7E">
        <w:rPr>
          <w:bCs/>
        </w:rPr>
        <w:t xml:space="preserve">, antenna cost may not be </w:t>
      </w:r>
      <w:r w:rsidR="00F15529">
        <w:rPr>
          <w:bCs/>
        </w:rPr>
        <w:t>as a critical issue as that in handheld devices</w:t>
      </w:r>
      <w:r w:rsidR="003C5D7E">
        <w:rPr>
          <w:bCs/>
        </w:rPr>
        <w:t xml:space="preserve">. </w:t>
      </w:r>
      <w:r w:rsidR="0072437B">
        <w:rPr>
          <w:bCs/>
        </w:rPr>
        <w:t>Considering that</w:t>
      </w:r>
      <w:r w:rsidR="00206668">
        <w:rPr>
          <w:bCs/>
        </w:rPr>
        <w:t xml:space="preserve"> the UL performance including UL Tx power and UL coverage</w:t>
      </w:r>
      <w:r w:rsidR="0072437B">
        <w:rPr>
          <w:bCs/>
        </w:rPr>
        <w:t xml:space="preserve"> for non-</w:t>
      </w:r>
      <w:r w:rsidR="0072437B" w:rsidRPr="00D65DE0">
        <w:rPr>
          <w:lang w:eastAsia="zh-CN"/>
        </w:rPr>
        <w:t>coherent</w:t>
      </w:r>
      <w:r w:rsidR="0072437B">
        <w:rPr>
          <w:bCs/>
        </w:rPr>
        <w:t xml:space="preserve"> UE with 8Tx</w:t>
      </w:r>
      <w:r w:rsidR="00206668">
        <w:rPr>
          <w:bCs/>
        </w:rPr>
        <w:t xml:space="preserve"> is limited</w:t>
      </w:r>
      <w:r w:rsidR="00016EBE">
        <w:rPr>
          <w:bCs/>
        </w:rPr>
        <w:t xml:space="preserve">, </w:t>
      </w:r>
      <w:r w:rsidR="0072437B">
        <w:rPr>
          <w:bCs/>
        </w:rPr>
        <w:t xml:space="preserve">we prefer to first consider the </w:t>
      </w:r>
      <w:r w:rsidR="00016EBE">
        <w:rPr>
          <w:bCs/>
        </w:rPr>
        <w:t xml:space="preserve">full coherence </w:t>
      </w:r>
      <w:r w:rsidR="005616A5">
        <w:rPr>
          <w:bCs/>
        </w:rPr>
        <w:t>UE with</w:t>
      </w:r>
      <w:r w:rsidR="00016EBE">
        <w:rPr>
          <w:bCs/>
        </w:rPr>
        <w:t xml:space="preserve"> 8Tx</w:t>
      </w:r>
      <w:r>
        <w:rPr>
          <w:bCs/>
        </w:rPr>
        <w:t>, as well as partial coherence</w:t>
      </w:r>
      <w:r w:rsidR="00D95911">
        <w:rPr>
          <w:bCs/>
        </w:rPr>
        <w:t xml:space="preserve">. </w:t>
      </w:r>
    </w:p>
    <w:p w14:paraId="69C243B4" w14:textId="42ECF4C5" w:rsidR="00994793" w:rsidRPr="001F7DEE" w:rsidRDefault="00893F74" w:rsidP="00994793">
      <w:pPr>
        <w:pStyle w:val="Proposal"/>
        <w:tabs>
          <w:tab w:val="clear" w:pos="4004"/>
          <w:tab w:val="num" w:pos="1304"/>
        </w:tabs>
        <w:spacing w:after="160" w:line="257" w:lineRule="auto"/>
        <w:ind w:left="1296" w:hanging="1296"/>
        <w:rPr>
          <w:rFonts w:cstheme="minorHAnsi"/>
          <w:i/>
          <w:iCs/>
        </w:rPr>
      </w:pPr>
      <w:bookmarkStart w:id="3" w:name="_Toc101302645"/>
      <w:bookmarkStart w:id="4" w:name="_Toc101539868"/>
      <w:bookmarkStart w:id="5" w:name="_Toc101983700"/>
      <w:bookmarkStart w:id="6" w:name="_Toc102029165"/>
      <w:bookmarkStart w:id="7" w:name="_Ref110588004"/>
      <w:bookmarkStart w:id="8" w:name="_Toc111043360"/>
      <w:bookmarkStart w:id="9" w:name="_Toc115251783"/>
      <w:bookmarkStart w:id="10" w:name="_Toc115251837"/>
      <w:bookmarkStart w:id="11" w:name="_Toc101300301"/>
      <w:bookmarkStart w:id="12" w:name="_Toc101300508"/>
      <w:bookmarkStart w:id="13" w:name="_Toc115427435"/>
      <w:r w:rsidRPr="001F7DEE">
        <w:rPr>
          <w:rFonts w:cstheme="minorHAnsi"/>
          <w:i/>
          <w:iCs/>
          <w:lang w:eastAsia="zh-CN"/>
        </w:rPr>
        <w:lastRenderedPageBreak/>
        <w:t>P</w:t>
      </w:r>
      <w:r w:rsidR="0024529B" w:rsidRPr="001F7DEE">
        <w:rPr>
          <w:rFonts w:cstheme="minorHAnsi"/>
          <w:i/>
          <w:iCs/>
          <w:lang w:eastAsia="zh-CN"/>
        </w:rPr>
        <w:t>riorit</w:t>
      </w:r>
      <w:r w:rsidR="0071601D" w:rsidRPr="001F7DEE">
        <w:rPr>
          <w:rFonts w:cstheme="minorHAnsi"/>
          <w:i/>
          <w:iCs/>
          <w:lang w:eastAsia="zh-CN"/>
        </w:rPr>
        <w:t>iz</w:t>
      </w:r>
      <w:r w:rsidR="0024529B" w:rsidRPr="001F7DEE">
        <w:rPr>
          <w:rFonts w:cstheme="minorHAnsi"/>
          <w:i/>
          <w:iCs/>
          <w:lang w:eastAsia="zh-CN"/>
        </w:rPr>
        <w:t xml:space="preserve">e </w:t>
      </w:r>
      <w:r w:rsidR="00381B3C" w:rsidRPr="001F7DEE">
        <w:rPr>
          <w:rFonts w:cstheme="minorHAnsi"/>
          <w:i/>
          <w:iCs/>
          <w:lang w:eastAsia="zh-CN"/>
        </w:rPr>
        <w:t>f</w:t>
      </w:r>
      <w:r w:rsidR="003C5D7E" w:rsidRPr="001F7DEE">
        <w:rPr>
          <w:rFonts w:cstheme="minorHAnsi"/>
          <w:i/>
          <w:iCs/>
          <w:lang w:eastAsia="zh-CN"/>
        </w:rPr>
        <w:t>ull coherence</w:t>
      </w:r>
      <w:r w:rsidR="00DE32D2" w:rsidRPr="001F7DEE">
        <w:rPr>
          <w:rFonts w:cstheme="minorHAnsi"/>
          <w:i/>
          <w:iCs/>
          <w:lang w:eastAsia="zh-CN"/>
        </w:rPr>
        <w:t xml:space="preserve"> and partial coherent</w:t>
      </w:r>
      <w:r w:rsidR="006A291F" w:rsidRPr="001F7DEE">
        <w:rPr>
          <w:rFonts w:cstheme="minorHAnsi"/>
          <w:i/>
          <w:iCs/>
          <w:lang w:eastAsia="zh-CN"/>
        </w:rPr>
        <w:t xml:space="preserve"> UE capability</w:t>
      </w:r>
      <w:r w:rsidR="003C5D7E" w:rsidRPr="001F7DEE">
        <w:rPr>
          <w:rFonts w:cstheme="minorHAnsi"/>
          <w:i/>
          <w:iCs/>
          <w:lang w:eastAsia="zh-CN"/>
        </w:rPr>
        <w:t xml:space="preserve"> for 8Tx UL operation</w:t>
      </w:r>
      <w:bookmarkEnd w:id="3"/>
      <w:bookmarkEnd w:id="4"/>
      <w:bookmarkEnd w:id="5"/>
      <w:bookmarkEnd w:id="6"/>
      <w:bookmarkEnd w:id="7"/>
      <w:bookmarkEnd w:id="8"/>
      <w:bookmarkEnd w:id="9"/>
      <w:bookmarkEnd w:id="10"/>
      <w:bookmarkEnd w:id="13"/>
      <w:r w:rsidR="003C5D7E" w:rsidRPr="001F7DEE">
        <w:rPr>
          <w:rFonts w:cstheme="minorHAnsi"/>
          <w:i/>
          <w:iCs/>
          <w:lang w:eastAsia="zh-CN"/>
        </w:rPr>
        <w:t xml:space="preserve"> </w:t>
      </w:r>
      <w:bookmarkEnd w:id="11"/>
      <w:bookmarkEnd w:id="12"/>
    </w:p>
    <w:p w14:paraId="4BBC2E3A" w14:textId="77777777" w:rsidR="006E04D6" w:rsidRDefault="006E04D6" w:rsidP="006E04D6">
      <w:pPr>
        <w:rPr>
          <w:lang w:eastAsia="zh-CN"/>
        </w:rPr>
      </w:pPr>
      <w:r>
        <w:rPr>
          <w:lang w:eastAsia="zh-CN"/>
        </w:rPr>
        <w:t>In RAN1#109-e it was agreed to model the antennas to Ng antenna group</w:t>
      </w:r>
      <w:r w:rsidRPr="00530ED3">
        <w:rPr>
          <w:lang w:eastAsia="zh-CN"/>
        </w:rPr>
        <w:t>s, wherein antennas with in one antenna group are fully coherent with uniform spacing, and antennas across</w:t>
      </w:r>
      <w:r>
        <w:rPr>
          <w:lang w:eastAsia="zh-CN"/>
        </w:rPr>
        <w:t xml:space="preserve"> antenna groups can be non-coherent or coherent dependents on UE device, with antenna spacing across antenna groups is set FFS. One typical example is that each antenna group corresponds to an antenna panel.</w:t>
      </w:r>
    </w:p>
    <w:p w14:paraId="0D465777" w14:textId="7F6AB9AD" w:rsidR="006E04D6" w:rsidRDefault="006E04D6" w:rsidP="006E04D6">
      <w:pPr>
        <w:rPr>
          <w:lang w:eastAsia="zh-CN"/>
        </w:rPr>
      </w:pPr>
      <w:r>
        <w:rPr>
          <w:lang w:eastAsia="zh-CN"/>
        </w:rPr>
        <w:t xml:space="preserve">One advantage of introducing the notion of antenna groups is the generalizability. Ng=1 corresponds to a </w:t>
      </w:r>
      <w:proofErr w:type="gramStart"/>
      <w:r>
        <w:rPr>
          <w:lang w:eastAsia="zh-CN"/>
        </w:rPr>
        <w:t>fully-coherent</w:t>
      </w:r>
      <w:proofErr w:type="gramEnd"/>
      <w:r>
        <w:rPr>
          <w:lang w:eastAsia="zh-CN"/>
        </w:rPr>
        <w:t xml:space="preserve"> system, Ng=</w:t>
      </w:r>
      <w:r w:rsidR="00117797">
        <w:rPr>
          <w:lang w:eastAsia="zh-CN"/>
        </w:rPr>
        <w:t>8</w:t>
      </w:r>
      <w:r>
        <w:rPr>
          <w:lang w:eastAsia="zh-CN"/>
        </w:rPr>
        <w:t xml:space="preserve"> corresponds to a non-coherent system</w:t>
      </w:r>
      <w:r w:rsidRPr="009305FA">
        <w:rPr>
          <w:lang w:eastAsia="zh-CN"/>
        </w:rPr>
        <w:t xml:space="preserve"> </w:t>
      </w:r>
      <w:r>
        <w:rPr>
          <w:lang w:eastAsia="zh-CN"/>
        </w:rPr>
        <w:t xml:space="preserve">if antennas across antenna groups are non-coherent. </w:t>
      </w:r>
      <w:r w:rsidR="00B70761">
        <w:rPr>
          <w:lang w:eastAsia="zh-CN"/>
        </w:rPr>
        <w:t>Ng=2 and 4</w:t>
      </w:r>
      <w:r>
        <w:rPr>
          <w:lang w:eastAsia="zh-CN"/>
        </w:rPr>
        <w:t xml:space="preserve"> may correspond to a form of a </w:t>
      </w:r>
      <w:proofErr w:type="gramStart"/>
      <w:r>
        <w:rPr>
          <w:lang w:eastAsia="zh-CN"/>
        </w:rPr>
        <w:t>partially-coherent</w:t>
      </w:r>
      <w:proofErr w:type="gramEnd"/>
      <w:r>
        <w:rPr>
          <w:lang w:eastAsia="zh-CN"/>
        </w:rPr>
        <w:t xml:space="preserve"> antennas setup</w:t>
      </w:r>
      <w:r w:rsidRPr="009305FA">
        <w:rPr>
          <w:lang w:eastAsia="zh-CN"/>
        </w:rPr>
        <w:t xml:space="preserve"> </w:t>
      </w:r>
      <w:r>
        <w:rPr>
          <w:lang w:eastAsia="zh-CN"/>
        </w:rPr>
        <w:t>if antennas across antenna groups are non-coherent. We prefer to make the following clarifications:</w:t>
      </w:r>
    </w:p>
    <w:p w14:paraId="5E963563" w14:textId="0D65C8CE" w:rsidR="006E04D6" w:rsidRPr="00F252BE" w:rsidRDefault="006E04D6" w:rsidP="006E04D6">
      <w:pPr>
        <w:pStyle w:val="af3"/>
        <w:numPr>
          <w:ilvl w:val="0"/>
          <w:numId w:val="13"/>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antenna type</w:t>
      </w:r>
      <w:r w:rsidR="00B925B9" w:rsidRPr="00B925B9">
        <w:rPr>
          <w:rFonts w:ascii="Times New Roman" w:hAnsi="Times New Roman"/>
          <w:lang w:eastAsia="zh-CN"/>
        </w:rPr>
        <w:t xml:space="preserve"> </w:t>
      </w:r>
      <w:r w:rsidR="00B925B9" w:rsidRPr="00F252BE">
        <w:rPr>
          <w:rFonts w:ascii="Times New Roman" w:hAnsi="Times New Roman"/>
          <w:lang w:eastAsia="zh-CN"/>
        </w:rPr>
        <w:t xml:space="preserve">and </w:t>
      </w:r>
      <w:r w:rsidR="00B925B9">
        <w:rPr>
          <w:rFonts w:ascii="Times New Roman" w:hAnsi="Times New Roman"/>
          <w:lang w:eastAsia="zh-CN"/>
        </w:rPr>
        <w:t>polarization</w:t>
      </w:r>
      <w:r>
        <w:rPr>
          <w:rFonts w:ascii="Times New Roman" w:hAnsi="Times New Roman"/>
          <w:lang w:eastAsia="zh-CN"/>
        </w:rPr>
        <w:t>.</w:t>
      </w:r>
    </w:p>
    <w:p w14:paraId="438B09E8" w14:textId="756649B1" w:rsidR="006E04D6" w:rsidRPr="00F252BE" w:rsidRDefault="00A01E0A" w:rsidP="006E04D6">
      <w:pPr>
        <w:pStyle w:val="af3"/>
        <w:numPr>
          <w:ilvl w:val="0"/>
          <w:numId w:val="13"/>
        </w:numPr>
        <w:ind w:left="426" w:hanging="426"/>
        <w:rPr>
          <w:rFonts w:ascii="Times New Roman" w:hAnsi="Times New Roman"/>
          <w:lang w:eastAsia="zh-CN"/>
        </w:rPr>
      </w:pPr>
      <w:r>
        <w:rPr>
          <w:rFonts w:ascii="Times New Roman" w:hAnsi="Times New Roman"/>
          <w:lang w:eastAsia="zh-CN"/>
        </w:rPr>
        <w:t>The</w:t>
      </w:r>
      <w:r w:rsidR="006E04D6" w:rsidRPr="00F252BE">
        <w:rPr>
          <w:rFonts w:ascii="Times New Roman" w:hAnsi="Times New Roman"/>
          <w:lang w:eastAsia="zh-CN"/>
        </w:rPr>
        <w:t xml:space="preserve"> antennas within the same antenna group </w:t>
      </w:r>
      <w:r>
        <w:rPr>
          <w:rFonts w:ascii="Times New Roman" w:hAnsi="Times New Roman"/>
          <w:lang w:eastAsia="zh-CN"/>
        </w:rPr>
        <w:t>are coherent</w:t>
      </w:r>
      <w:r w:rsidR="006E04D6">
        <w:rPr>
          <w:rFonts w:ascii="Times New Roman" w:hAnsi="Times New Roman"/>
          <w:lang w:eastAsia="zh-CN"/>
        </w:rPr>
        <w:t>.</w:t>
      </w:r>
      <w:r w:rsidR="006E04D6" w:rsidRPr="00F252BE">
        <w:rPr>
          <w:rFonts w:ascii="Times New Roman" w:hAnsi="Times New Roman"/>
          <w:lang w:eastAsia="zh-CN"/>
        </w:rPr>
        <w:t xml:space="preserve"> </w:t>
      </w:r>
    </w:p>
    <w:p w14:paraId="4807D52F" w14:textId="77777777" w:rsidR="006E04D6" w:rsidRPr="00F252BE" w:rsidRDefault="006E04D6" w:rsidP="006E04D6">
      <w:pPr>
        <w:pStyle w:val="af3"/>
        <w:numPr>
          <w:ilvl w:val="0"/>
          <w:numId w:val="13"/>
        </w:numPr>
        <w:ind w:left="426" w:hanging="426"/>
        <w:rPr>
          <w:rFonts w:ascii="Times New Roman" w:hAnsi="Times New Roman"/>
          <w:lang w:eastAsia="zh-CN"/>
        </w:rPr>
      </w:pPr>
      <w:r w:rsidRPr="00F252BE">
        <w:rPr>
          <w:rFonts w:ascii="Times New Roman" w:hAnsi="Times New Roman"/>
          <w:lang w:eastAsia="zh-CN"/>
        </w:rPr>
        <w:t>The coherence assumption for two antennas across different groups are also the same</w:t>
      </w:r>
      <w:r>
        <w:rPr>
          <w:rFonts w:ascii="Times New Roman" w:hAnsi="Times New Roman"/>
          <w:lang w:eastAsia="zh-CN"/>
        </w:rPr>
        <w:t>.</w:t>
      </w:r>
    </w:p>
    <w:p w14:paraId="26ABD38D" w14:textId="77777777" w:rsidR="006E04D6" w:rsidRPr="001F7DEE" w:rsidRDefault="006E04D6" w:rsidP="00666D02">
      <w:pPr>
        <w:pStyle w:val="Proposal"/>
        <w:tabs>
          <w:tab w:val="clear" w:pos="4004"/>
          <w:tab w:val="num" w:pos="1304"/>
        </w:tabs>
        <w:spacing w:after="160" w:line="257" w:lineRule="auto"/>
        <w:ind w:left="1296" w:hanging="1296"/>
        <w:contextualSpacing/>
        <w:rPr>
          <w:rFonts w:cstheme="minorHAnsi"/>
          <w:i/>
          <w:iCs/>
        </w:rPr>
      </w:pPr>
      <w:bookmarkStart w:id="14" w:name="_Hlk110357498"/>
      <w:bookmarkStart w:id="15" w:name="_Toc111043361"/>
      <w:bookmarkStart w:id="16" w:name="_Toc115251784"/>
      <w:bookmarkStart w:id="17" w:name="_Toc115251838"/>
      <w:bookmarkStart w:id="18" w:name="_Toc115427436"/>
      <w:r w:rsidRPr="001F7DEE">
        <w:rPr>
          <w:rFonts w:cstheme="minorHAnsi"/>
          <w:i/>
          <w:iCs/>
          <w:lang w:eastAsia="zh-CN"/>
        </w:rPr>
        <w:t>Use antenna grouping to represent different UL Tx coherence assumptions, with the following conditions</w:t>
      </w:r>
      <w:bookmarkEnd w:id="14"/>
      <w:bookmarkEnd w:id="15"/>
      <w:bookmarkEnd w:id="16"/>
      <w:bookmarkEnd w:id="17"/>
      <w:bookmarkEnd w:id="18"/>
    </w:p>
    <w:p w14:paraId="28DF9D91" w14:textId="77777777" w:rsidR="006E04D6" w:rsidRPr="001F7DEE" w:rsidRDefault="006E04D6" w:rsidP="00666D02">
      <w:pPr>
        <w:pStyle w:val="Proposal"/>
        <w:numPr>
          <w:ilvl w:val="0"/>
          <w:numId w:val="14"/>
        </w:numPr>
        <w:spacing w:after="160" w:line="257" w:lineRule="auto"/>
        <w:contextualSpacing/>
        <w:rPr>
          <w:rFonts w:cstheme="minorHAnsi"/>
          <w:i/>
          <w:iCs/>
        </w:rPr>
      </w:pPr>
      <w:bookmarkStart w:id="19" w:name="_Toc111043362"/>
      <w:bookmarkStart w:id="20" w:name="_Toc115251785"/>
      <w:bookmarkStart w:id="21" w:name="_Toc115251839"/>
      <w:bookmarkStart w:id="22" w:name="_Toc115427437"/>
      <w:r w:rsidRPr="001F7DEE">
        <w:rPr>
          <w:rFonts w:cstheme="minorHAnsi"/>
          <w:i/>
          <w:iCs/>
          <w:lang w:eastAsia="zh-CN"/>
        </w:rPr>
        <w:t>Antenna configurations of different antenna groups are identical</w:t>
      </w:r>
      <w:bookmarkEnd w:id="19"/>
      <w:bookmarkEnd w:id="20"/>
      <w:bookmarkEnd w:id="21"/>
      <w:bookmarkEnd w:id="22"/>
    </w:p>
    <w:p w14:paraId="25AC993F" w14:textId="7FB67878" w:rsidR="006E04D6" w:rsidRPr="001F7DEE" w:rsidRDefault="00A01E0A" w:rsidP="00666D02">
      <w:pPr>
        <w:pStyle w:val="Proposal"/>
        <w:numPr>
          <w:ilvl w:val="0"/>
          <w:numId w:val="14"/>
        </w:numPr>
        <w:spacing w:after="160" w:line="257" w:lineRule="auto"/>
        <w:contextualSpacing/>
        <w:rPr>
          <w:rFonts w:cstheme="minorHAnsi"/>
          <w:i/>
          <w:iCs/>
        </w:rPr>
      </w:pPr>
      <w:bookmarkStart w:id="23" w:name="_Toc111043363"/>
      <w:bookmarkStart w:id="24" w:name="_Toc115251786"/>
      <w:bookmarkStart w:id="25" w:name="_Toc115251840"/>
      <w:bookmarkStart w:id="26" w:name="_Toc115427438"/>
      <w:r>
        <w:rPr>
          <w:rFonts w:cstheme="minorHAnsi"/>
          <w:i/>
          <w:iCs/>
          <w:lang w:eastAsia="zh-CN"/>
        </w:rPr>
        <w:t>A</w:t>
      </w:r>
      <w:r w:rsidR="006E04D6" w:rsidRPr="001F7DEE">
        <w:rPr>
          <w:rFonts w:cstheme="minorHAnsi"/>
          <w:i/>
          <w:iCs/>
          <w:lang w:eastAsia="zh-CN"/>
        </w:rPr>
        <w:t xml:space="preserve">ntennas within an antenna group are </w:t>
      </w:r>
      <w:bookmarkEnd w:id="23"/>
      <w:bookmarkEnd w:id="24"/>
      <w:bookmarkEnd w:id="25"/>
      <w:r>
        <w:rPr>
          <w:rFonts w:cstheme="minorHAnsi"/>
          <w:i/>
          <w:iCs/>
          <w:lang w:eastAsia="zh-CN"/>
        </w:rPr>
        <w:t>coherent.</w:t>
      </w:r>
      <w:bookmarkEnd w:id="26"/>
    </w:p>
    <w:p w14:paraId="697FC9FF" w14:textId="77777777" w:rsidR="006E04D6" w:rsidRPr="001F7DEE" w:rsidRDefault="006E04D6" w:rsidP="00666D02">
      <w:pPr>
        <w:pStyle w:val="Proposal"/>
        <w:numPr>
          <w:ilvl w:val="0"/>
          <w:numId w:val="14"/>
        </w:numPr>
        <w:spacing w:after="160" w:line="257" w:lineRule="auto"/>
        <w:contextualSpacing/>
        <w:rPr>
          <w:rFonts w:cstheme="minorHAnsi"/>
          <w:i/>
          <w:iCs/>
        </w:rPr>
      </w:pPr>
      <w:bookmarkStart w:id="27" w:name="_Toc111043364"/>
      <w:bookmarkStart w:id="28" w:name="_Toc115251787"/>
      <w:bookmarkStart w:id="29" w:name="_Toc115251841"/>
      <w:bookmarkStart w:id="30" w:name="_Toc115427439"/>
      <w:r w:rsidRPr="001F7DEE">
        <w:rPr>
          <w:rFonts w:cstheme="minorHAnsi"/>
          <w:i/>
          <w:iCs/>
          <w:lang w:eastAsia="zh-CN"/>
        </w:rPr>
        <w:t>Coherence assumptions of two antennas across two antenna groups are the same</w:t>
      </w:r>
      <w:bookmarkEnd w:id="27"/>
      <w:bookmarkEnd w:id="28"/>
      <w:bookmarkEnd w:id="29"/>
      <w:bookmarkEnd w:id="30"/>
    </w:p>
    <w:p w14:paraId="1776FCF7" w14:textId="6D9B4026" w:rsidR="00037B80" w:rsidRPr="00037B80" w:rsidRDefault="00194F9B" w:rsidP="00EE0651">
      <w:pPr>
        <w:rPr>
          <w:b/>
          <w:bCs/>
          <w:lang w:eastAsia="zh-CN"/>
        </w:rPr>
      </w:pPr>
      <w:bookmarkStart w:id="31" w:name="_Toc115251788"/>
      <w:r>
        <w:rPr>
          <w:lang w:eastAsia="zh-CN"/>
        </w:rPr>
        <w:t xml:space="preserve">Based on the above principle, </w:t>
      </w:r>
      <w:r w:rsidR="00CB5FA4">
        <w:rPr>
          <w:lang w:eastAsia="zh-CN"/>
        </w:rPr>
        <w:t xml:space="preserve">we provide the dual-polarized antenna structure with antenna numbering </w:t>
      </w:r>
      <w:r w:rsidR="00037B80">
        <w:rPr>
          <w:lang w:eastAsia="zh-CN"/>
        </w:rPr>
        <w:t xml:space="preserve">for </w:t>
      </w:r>
      <w:r w:rsidR="00A11071">
        <w:rPr>
          <w:lang w:eastAsia="zh-CN"/>
        </w:rPr>
        <w:t>each or the</w:t>
      </w:r>
      <w:r w:rsidR="008552AC">
        <w:rPr>
          <w:lang w:eastAsia="zh-CN"/>
        </w:rPr>
        <w:t xml:space="preserve"> supported</w:t>
      </w:r>
      <w:r w:rsidR="00037B80">
        <w:rPr>
          <w:lang w:eastAsia="zh-CN"/>
        </w:rPr>
        <w:t xml:space="preserve"> antenna layout</w:t>
      </w:r>
      <w:r w:rsidR="00F074D1">
        <w:rPr>
          <w:lang w:eastAsia="zh-CN"/>
        </w:rPr>
        <w:t>s</w:t>
      </w:r>
      <w:r w:rsidR="001F71FD">
        <w:rPr>
          <w:lang w:eastAsia="zh-CN"/>
        </w:rPr>
        <w:t xml:space="preserve"> as </w:t>
      </w:r>
      <w:proofErr w:type="spellStart"/>
      <w:r w:rsidR="001F71FD">
        <w:rPr>
          <w:lang w:eastAsia="zh-CN"/>
        </w:rPr>
        <w:t>illuestrated</w:t>
      </w:r>
      <w:proofErr w:type="spellEnd"/>
      <w:r w:rsidR="001F71FD">
        <w:rPr>
          <w:lang w:eastAsia="zh-CN"/>
        </w:rPr>
        <w:t xml:space="preserve"> in </w:t>
      </w:r>
      <w:r w:rsidR="001F71FD">
        <w:rPr>
          <w:b/>
          <w:bCs/>
          <w:lang w:eastAsia="zh-CN"/>
        </w:rPr>
        <w:fldChar w:fldCharType="begin"/>
      </w:r>
      <w:r w:rsidR="001F71FD">
        <w:rPr>
          <w:lang w:eastAsia="zh-CN"/>
        </w:rPr>
        <w:instrText xml:space="preserve"> REF _Ref115159370 \h  \* MERGEFORMAT </w:instrText>
      </w:r>
      <w:r w:rsidR="001F71FD">
        <w:rPr>
          <w:b/>
          <w:bCs/>
          <w:lang w:eastAsia="zh-CN"/>
        </w:rPr>
      </w:r>
      <w:r w:rsidR="001F71FD">
        <w:rPr>
          <w:b/>
          <w:bCs/>
          <w:lang w:eastAsia="zh-CN"/>
        </w:rPr>
        <w:fldChar w:fldCharType="separate"/>
      </w:r>
      <w:r w:rsidR="001F71FD" w:rsidRPr="001F71FD">
        <w:rPr>
          <w:lang w:eastAsia="zh-CN"/>
        </w:rPr>
        <w:t>Figure 1</w:t>
      </w:r>
      <w:r w:rsidR="001F71FD">
        <w:rPr>
          <w:b/>
          <w:bCs/>
          <w:lang w:eastAsia="zh-CN"/>
        </w:rPr>
        <w:fldChar w:fldCharType="end"/>
      </w:r>
      <w:r w:rsidR="001F71FD">
        <w:rPr>
          <w:lang w:eastAsia="zh-CN"/>
        </w:rPr>
        <w:t>.</w:t>
      </w:r>
      <w:r w:rsidR="001C6C91">
        <w:rPr>
          <w:lang w:eastAsia="zh-CN"/>
        </w:rPr>
        <w:t xml:space="preserve"> We will provide the codebook design based on the illustrated antenna layout.</w:t>
      </w:r>
      <w:bookmarkEnd w:id="31"/>
    </w:p>
    <w:bookmarkStart w:id="32" w:name="_Toc115251789"/>
    <w:bookmarkEnd w:id="32"/>
    <w:p w14:paraId="454026C9" w14:textId="104152F7" w:rsidR="008B7585" w:rsidRDefault="00292B61" w:rsidP="00EE0651">
      <w:pPr>
        <w:jc w:val="center"/>
      </w:pPr>
      <w:r>
        <w:object w:dxaOrig="7092" w:dyaOrig="2725" w14:anchorId="5DDC31AF">
          <v:shape id="_x0000_i1026" type="#_x0000_t75" style="width:354.75pt;height:136.15pt" o:ole="">
            <v:imagedata r:id="rId14" o:title=""/>
          </v:shape>
          <o:OLEObject Type="Embed" ProgID="Visio.Drawing.15" ShapeID="_x0000_i1026" DrawAspect="Content" ObjectID="_1726040326" r:id="rId15"/>
        </w:object>
      </w:r>
    </w:p>
    <w:bookmarkStart w:id="33" w:name="_Toc115251790"/>
    <w:bookmarkEnd w:id="33"/>
    <w:p w14:paraId="50798A1E" w14:textId="7AD6850A" w:rsidR="007A18EC" w:rsidRDefault="007A18EC" w:rsidP="00EE0651">
      <w:pPr>
        <w:jc w:val="center"/>
        <w:rPr>
          <w:i/>
          <w:iCs/>
          <w:lang w:eastAsia="zh-CN"/>
        </w:rPr>
      </w:pPr>
      <w:r>
        <w:object w:dxaOrig="7068" w:dyaOrig="3001" w14:anchorId="2FEB8EEA">
          <v:shape id="_x0000_i1027" type="#_x0000_t75" style="width:354pt;height:150pt" o:ole="">
            <v:imagedata r:id="rId16" o:title=""/>
          </v:shape>
          <o:OLEObject Type="Embed" ProgID="Visio.Drawing.15" ShapeID="_x0000_i1027" DrawAspect="Content" ObjectID="_1726040327" r:id="rId17"/>
        </w:object>
      </w:r>
    </w:p>
    <w:bookmarkStart w:id="34" w:name="_Toc115251791"/>
    <w:bookmarkEnd w:id="34"/>
    <w:p w14:paraId="57CD8194" w14:textId="5B597FD9" w:rsidR="007A18EC" w:rsidRDefault="007A18EC" w:rsidP="00173025">
      <w:pPr>
        <w:jc w:val="center"/>
      </w:pPr>
      <w:r>
        <w:object w:dxaOrig="8076" w:dyaOrig="3013" w14:anchorId="51761A70">
          <v:shape id="_x0000_i1028" type="#_x0000_t75" style="width:403.5pt;height:150.75pt" o:ole="">
            <v:imagedata r:id="rId18" o:title=""/>
          </v:shape>
          <o:OLEObject Type="Embed" ProgID="Visio.Drawing.15" ShapeID="_x0000_i1028" DrawAspect="Content" ObjectID="_1726040328" r:id="rId19"/>
        </w:object>
      </w:r>
    </w:p>
    <w:p w14:paraId="138A9B00" w14:textId="617E7091" w:rsidR="00D528A7" w:rsidRPr="0069223C" w:rsidRDefault="00D528A7" w:rsidP="00D528A7">
      <w:pPr>
        <w:pStyle w:val="a6"/>
        <w:rPr>
          <w:i/>
          <w:iCs/>
        </w:rPr>
      </w:pPr>
      <w:bookmarkStart w:id="35" w:name="_Ref115159370"/>
      <w:r>
        <w:t xml:space="preserve">Figure </w:t>
      </w:r>
      <w:fldSimple w:instr=" SEQ Figure \* ARABIC ">
        <w:r>
          <w:rPr>
            <w:noProof/>
          </w:rPr>
          <w:t>1</w:t>
        </w:r>
      </w:fldSimple>
      <w:bookmarkEnd w:id="35"/>
      <w:r>
        <w:t xml:space="preserve"> 8Tx antenna layouts with antenna numbering</w:t>
      </w:r>
    </w:p>
    <w:p w14:paraId="43051831" w14:textId="6FC59026" w:rsidR="001B4E65" w:rsidRDefault="001B4E65" w:rsidP="001B4E65">
      <w:pPr>
        <w:rPr>
          <w:lang w:eastAsia="zh-CN"/>
        </w:rPr>
      </w:pPr>
      <w:r>
        <w:rPr>
          <w:lang w:eastAsia="zh-CN"/>
        </w:rPr>
        <w:t xml:space="preserve">Note that while antenna groups characterize the coherence within antenna ports of the same group, the coherence assumption on two antenna ports across different coherence groups is not clear. Considering Antenna layout 3-a above, antennas across the three antenna groups may be fully-coherent, in </w:t>
      </w:r>
      <w:proofErr w:type="gramStart"/>
      <w:r>
        <w:rPr>
          <w:lang w:eastAsia="zh-CN"/>
        </w:rPr>
        <w:t>which  case</w:t>
      </w:r>
      <w:proofErr w:type="gramEnd"/>
      <w:r>
        <w:rPr>
          <w:lang w:eastAsia="zh-CN"/>
        </w:rPr>
        <w:t xml:space="preserve"> all antennas can be considered to belong to one ‘coherence group’, i.e., </w:t>
      </w:r>
      <w:r w:rsidRPr="001B4E65">
        <w:rPr>
          <w:i/>
          <w:iCs/>
          <w:lang w:eastAsia="zh-CN"/>
        </w:rPr>
        <w:t>N</w:t>
      </w:r>
      <w:r w:rsidRPr="001B4E65">
        <w:rPr>
          <w:i/>
          <w:iCs/>
          <w:vertAlign w:val="subscript"/>
          <w:lang w:eastAsia="zh-CN"/>
        </w:rPr>
        <w:t>c</w:t>
      </w:r>
      <w:r>
        <w:rPr>
          <w:lang w:eastAsia="zh-CN"/>
        </w:rPr>
        <w:t xml:space="preserve">=1. Alternatively, antennas across any two antenna groups may be non-coherent, in which case each antenna group belongs to a different coherence group, i.e., </w:t>
      </w:r>
      <w:r w:rsidRPr="001B4E65">
        <w:rPr>
          <w:i/>
          <w:iCs/>
          <w:lang w:eastAsia="zh-CN"/>
        </w:rPr>
        <w:t>N</w:t>
      </w:r>
      <w:r w:rsidRPr="001B4E65">
        <w:rPr>
          <w:i/>
          <w:iCs/>
          <w:vertAlign w:val="subscript"/>
          <w:lang w:eastAsia="zh-CN"/>
        </w:rPr>
        <w:t>c</w:t>
      </w:r>
      <w:r>
        <w:rPr>
          <w:lang w:eastAsia="zh-CN"/>
        </w:rPr>
        <w:t>=</w:t>
      </w:r>
      <w:r w:rsidRPr="001B4E65">
        <w:rPr>
          <w:i/>
          <w:iCs/>
          <w:lang w:eastAsia="zh-CN"/>
        </w:rPr>
        <w:t>N</w:t>
      </w:r>
      <w:r w:rsidRPr="001B4E65">
        <w:rPr>
          <w:i/>
          <w:iCs/>
          <w:vertAlign w:val="subscript"/>
          <w:lang w:eastAsia="zh-CN"/>
        </w:rPr>
        <w:t>g</w:t>
      </w:r>
      <w:r>
        <w:rPr>
          <w:lang w:eastAsia="zh-CN"/>
        </w:rPr>
        <w:t>. Using the notion of coherence groups also opens the door to support more flexible assumptions on coherence, e.g., two coherence groups, where</w:t>
      </w:r>
      <w:r w:rsidR="00444126">
        <w:rPr>
          <w:lang w:eastAsia="zh-CN"/>
        </w:rPr>
        <w:t xml:space="preserve"> the first coherence group corresponding to</w:t>
      </w:r>
      <w:r>
        <w:rPr>
          <w:lang w:eastAsia="zh-CN"/>
        </w:rPr>
        <w:t xml:space="preserve"> antennas across </w:t>
      </w:r>
      <w:proofErr w:type="spellStart"/>
      <w:r>
        <w:rPr>
          <w:lang w:eastAsia="zh-CN"/>
        </w:rPr>
        <w:t>nNg</w:t>
      </w:r>
      <w:proofErr w:type="spellEnd"/>
      <w:r>
        <w:rPr>
          <w:lang w:eastAsia="zh-CN"/>
        </w:rPr>
        <w:t xml:space="preserve">=0 and </w:t>
      </w:r>
      <w:proofErr w:type="spellStart"/>
      <w:r>
        <w:rPr>
          <w:lang w:eastAsia="zh-CN"/>
        </w:rPr>
        <w:t>nNg</w:t>
      </w:r>
      <w:proofErr w:type="spellEnd"/>
      <w:r>
        <w:rPr>
          <w:lang w:eastAsia="zh-CN"/>
        </w:rPr>
        <w:t xml:space="preserve">=1 (antennas 0, 1, 4, 6) are fully coherent, and </w:t>
      </w:r>
      <w:r w:rsidR="00444126">
        <w:rPr>
          <w:lang w:eastAsia="zh-CN"/>
        </w:rPr>
        <w:t xml:space="preserve">the second coherence group corresponding to </w:t>
      </w:r>
      <w:r>
        <w:rPr>
          <w:lang w:eastAsia="zh-CN"/>
        </w:rPr>
        <w:t xml:space="preserve">antennas across </w:t>
      </w:r>
      <w:proofErr w:type="spellStart"/>
      <w:r>
        <w:rPr>
          <w:lang w:eastAsia="zh-CN"/>
        </w:rPr>
        <w:t>nNg</w:t>
      </w:r>
      <w:proofErr w:type="spellEnd"/>
      <w:r>
        <w:rPr>
          <w:lang w:eastAsia="zh-CN"/>
        </w:rPr>
        <w:t xml:space="preserve">=2 and </w:t>
      </w:r>
      <w:proofErr w:type="spellStart"/>
      <w:r>
        <w:rPr>
          <w:lang w:eastAsia="zh-CN"/>
        </w:rPr>
        <w:t>nNg</w:t>
      </w:r>
      <w:proofErr w:type="spellEnd"/>
      <w:r>
        <w:rPr>
          <w:lang w:eastAsia="zh-CN"/>
        </w:rPr>
        <w:t>=3 (antennas 2, 3, 6, 7) are also fully coherent, whereas antennas across the</w:t>
      </w:r>
      <w:r w:rsidR="00444126">
        <w:rPr>
          <w:lang w:eastAsia="zh-CN"/>
        </w:rPr>
        <w:t xml:space="preserve"> two coherence groups are non-coherent. In our opinion, Ng does not suffice to characterize both the antenna layout and coherence assumption, and hence introducing Nc corresponding to coherence groups is needed. We therefore propose the following</w:t>
      </w:r>
    </w:p>
    <w:p w14:paraId="357DD6C2" w14:textId="77777777" w:rsidR="001B4E65" w:rsidRPr="007D3D2C" w:rsidRDefault="001B4E65" w:rsidP="001B4E65">
      <w:pPr>
        <w:pStyle w:val="Proposal"/>
        <w:tabs>
          <w:tab w:val="clear" w:pos="4004"/>
          <w:tab w:val="num" w:pos="1304"/>
        </w:tabs>
        <w:spacing w:after="160" w:line="257" w:lineRule="auto"/>
        <w:ind w:left="1296" w:hanging="1296"/>
        <w:rPr>
          <w:rFonts w:cstheme="minorHAnsi"/>
          <w:i/>
          <w:iCs/>
        </w:rPr>
      </w:pPr>
      <w:bookmarkStart w:id="36" w:name="_Hlk115138283"/>
      <w:bookmarkStart w:id="37" w:name="_Toc115427440"/>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across antenna groups, where  </w:t>
      </w:r>
      <m:oMath>
        <m:sSub>
          <m:sSubPr>
            <m:ctrlPr>
              <w:rPr>
                <w:rFonts w:ascii="Cambria Math" w:hAnsi="Cambria Math" w:cstheme="minorHAnsi"/>
                <w:i/>
                <w:lang w:val="en-US"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m:t>
            </m:r>
          </m:sub>
        </m:sSub>
        <m:r>
          <m:rPr>
            <m:sty m:val="bi"/>
          </m:rPr>
          <w:rPr>
            <w:rFonts w:ascii="Cambria Math" w:hAnsi="Cambria Math" w:cstheme="minorHAnsi"/>
            <w:lang w:eastAsia="zh-CN"/>
          </w:rPr>
          <m:t>≤</m:t>
        </m:r>
        <m:sSub>
          <m:sSubPr>
            <m:ctrlPr>
              <w:rPr>
                <w:rFonts w:ascii="Cambria Math" w:hAnsi="Cambria Math" w:cstheme="minorHAnsi"/>
                <w:i/>
                <w:lang w:val="en-US"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g</m:t>
            </m:r>
          </m:sub>
        </m:sSub>
      </m:oMath>
      <w:bookmarkEnd w:id="36"/>
      <w:bookmarkEnd w:id="37"/>
      <w:r w:rsidRPr="007D3D2C">
        <w:rPr>
          <w:rFonts w:cstheme="minorHAnsi"/>
          <w:b w:val="0"/>
          <w:bCs w:val="0"/>
          <w:i/>
          <w:lang w:val="en-US" w:eastAsia="zh-CN"/>
        </w:rPr>
        <w:t xml:space="preserve"> </w:t>
      </w:r>
    </w:p>
    <w:p w14:paraId="6513C8A4" w14:textId="77777777" w:rsidR="001B4E65" w:rsidRPr="00C6027A" w:rsidRDefault="001B4E65" w:rsidP="00C6027A">
      <w:pPr>
        <w:rPr>
          <w:lang w:eastAsia="zh-CN"/>
        </w:rPr>
      </w:pPr>
    </w:p>
    <w:p w14:paraId="0BCA9ABB" w14:textId="055AED05" w:rsidR="00C96BB1" w:rsidRPr="00E00792" w:rsidRDefault="007568F0" w:rsidP="007568F0">
      <w:pPr>
        <w:pStyle w:val="2"/>
        <w:numPr>
          <w:ilvl w:val="0"/>
          <w:numId w:val="0"/>
        </w:numPr>
        <w:ind w:left="576" w:hanging="576"/>
        <w:rPr>
          <w:sz w:val="28"/>
          <w:szCs w:val="24"/>
          <w:lang w:eastAsia="zh-CN"/>
        </w:rPr>
      </w:pPr>
      <w:r>
        <w:rPr>
          <w:sz w:val="28"/>
          <w:szCs w:val="24"/>
          <w:lang w:eastAsia="zh-CN"/>
        </w:rPr>
        <w:t xml:space="preserve">2.2 </w:t>
      </w:r>
      <w:r w:rsidR="00C96BB1">
        <w:rPr>
          <w:sz w:val="28"/>
          <w:szCs w:val="24"/>
          <w:lang w:eastAsia="zh-CN"/>
        </w:rPr>
        <w:t xml:space="preserve">Codebook </w:t>
      </w:r>
      <w:r w:rsidR="00990FC9">
        <w:rPr>
          <w:sz w:val="28"/>
          <w:szCs w:val="24"/>
          <w:lang w:eastAsia="zh-CN"/>
        </w:rPr>
        <w:t xml:space="preserve">based PUSCH transmission with 8Tx </w:t>
      </w:r>
    </w:p>
    <w:p w14:paraId="1FD489C0" w14:textId="732D2353" w:rsidR="003B41E7" w:rsidRDefault="00C96BB1" w:rsidP="00B22841">
      <w:pPr>
        <w:rPr>
          <w:lang w:eastAsia="zh-CN"/>
        </w:rPr>
      </w:pPr>
      <w:r>
        <w:rPr>
          <w:lang w:eastAsia="zh-CN"/>
        </w:rPr>
        <w:t>In this section we focus on UL precoding matrix design for codebook-based PUSCH transmission</w:t>
      </w:r>
      <w:r w:rsidR="007568F0">
        <w:rPr>
          <w:lang w:eastAsia="zh-CN"/>
        </w:rPr>
        <w:t>, bas</w:t>
      </w:r>
      <w:r w:rsidR="003B41E7">
        <w:rPr>
          <w:lang w:eastAsia="zh-CN"/>
        </w:rPr>
        <w:t>ed on the alternatives listed in the chairman notes of RAN1#109-e</w:t>
      </w:r>
      <w:r>
        <w:rPr>
          <w:lang w:eastAsia="zh-CN"/>
        </w:rPr>
        <w:t xml:space="preserve">. </w:t>
      </w:r>
      <w:r w:rsidR="00137764">
        <w:rPr>
          <w:lang w:eastAsia="zh-CN"/>
        </w:rPr>
        <w:t>Alt1-b and Alt2-a shall be down-selected in this meeting</w:t>
      </w:r>
      <w:r w:rsidR="004E7367">
        <w:rPr>
          <w:lang w:eastAsia="zh-CN"/>
        </w:rPr>
        <w:t xml:space="preserve">. </w:t>
      </w:r>
      <w:r w:rsidR="009C5719">
        <w:rPr>
          <w:lang w:eastAsia="zh-CN"/>
        </w:rPr>
        <w:t xml:space="preserve">A summary of the </w:t>
      </w:r>
      <w:r>
        <w:rPr>
          <w:lang w:eastAsia="zh-CN"/>
        </w:rPr>
        <w:t xml:space="preserve">alternative codebook designs </w:t>
      </w:r>
      <w:proofErr w:type="gramStart"/>
      <w:r w:rsidR="009C5719">
        <w:rPr>
          <w:lang w:eastAsia="zh-CN"/>
        </w:rPr>
        <w:t>are</w:t>
      </w:r>
      <w:proofErr w:type="gramEnd"/>
      <w:r w:rsidR="009C5719">
        <w:rPr>
          <w:lang w:eastAsia="zh-CN"/>
        </w:rPr>
        <w:t xml:space="preserve"> listed in </w:t>
      </w:r>
      <w:r w:rsidR="009C5719">
        <w:rPr>
          <w:lang w:eastAsia="zh-CN"/>
        </w:rPr>
        <w:fldChar w:fldCharType="begin"/>
      </w:r>
      <w:r w:rsidR="009C5719">
        <w:rPr>
          <w:lang w:eastAsia="zh-CN"/>
        </w:rPr>
        <w:instrText xml:space="preserve"> REF _Ref110354640 \h </w:instrText>
      </w:r>
      <w:r w:rsidR="009C5719">
        <w:rPr>
          <w:lang w:eastAsia="zh-CN"/>
        </w:rPr>
      </w:r>
      <w:r w:rsidR="009C5719">
        <w:rPr>
          <w:lang w:eastAsia="zh-CN"/>
        </w:rPr>
        <w:fldChar w:fldCharType="separate"/>
      </w:r>
      <w:r w:rsidR="009C5719">
        <w:t xml:space="preserve">Table </w:t>
      </w:r>
      <w:r w:rsidR="009C5719">
        <w:rPr>
          <w:noProof/>
        </w:rPr>
        <w:t>1</w:t>
      </w:r>
      <w:r w:rsidR="009C5719">
        <w:rPr>
          <w:lang w:eastAsia="zh-CN"/>
        </w:rPr>
        <w:fldChar w:fldCharType="end"/>
      </w:r>
      <w:r w:rsidR="009C5719">
        <w:rPr>
          <w:lang w:eastAsia="zh-CN"/>
        </w:rPr>
        <w:t>, as fo</w:t>
      </w:r>
      <w:r>
        <w:rPr>
          <w:lang w:eastAsia="zh-CN"/>
        </w:rPr>
        <w:t>llows</w:t>
      </w:r>
    </w:p>
    <w:tbl>
      <w:tblPr>
        <w:tblStyle w:val="ae"/>
        <w:tblW w:w="0" w:type="auto"/>
        <w:tblLook w:val="04A0" w:firstRow="1" w:lastRow="0" w:firstColumn="1" w:lastColumn="0" w:noHBand="0" w:noVBand="1"/>
      </w:tblPr>
      <w:tblGrid>
        <w:gridCol w:w="895"/>
        <w:gridCol w:w="2804"/>
        <w:gridCol w:w="2804"/>
        <w:gridCol w:w="2804"/>
      </w:tblGrid>
      <w:tr w:rsidR="003B41E7" w14:paraId="3E907C4C" w14:textId="312E2294" w:rsidTr="009C5719">
        <w:tc>
          <w:tcPr>
            <w:tcW w:w="895" w:type="dxa"/>
            <w:vAlign w:val="center"/>
          </w:tcPr>
          <w:p w14:paraId="6AA59591" w14:textId="77777777" w:rsidR="003B41E7" w:rsidRDefault="003B41E7" w:rsidP="009C5719">
            <w:pPr>
              <w:jc w:val="center"/>
              <w:rPr>
                <w:lang w:eastAsia="zh-CN"/>
              </w:rPr>
            </w:pPr>
          </w:p>
        </w:tc>
        <w:tc>
          <w:tcPr>
            <w:tcW w:w="2804" w:type="dxa"/>
            <w:vAlign w:val="center"/>
          </w:tcPr>
          <w:p w14:paraId="6D67C6E5" w14:textId="0143797F" w:rsidR="003B41E7" w:rsidRPr="009C5719" w:rsidRDefault="003B41E7" w:rsidP="009C5719">
            <w:pPr>
              <w:jc w:val="center"/>
              <w:rPr>
                <w:b/>
                <w:bCs/>
                <w:lang w:eastAsia="zh-CN"/>
              </w:rPr>
            </w:pPr>
            <w:r w:rsidRPr="009C5719">
              <w:rPr>
                <w:b/>
                <w:bCs/>
                <w:lang w:eastAsia="zh-CN"/>
              </w:rPr>
              <w:t>Non-coherent</w:t>
            </w:r>
          </w:p>
        </w:tc>
        <w:tc>
          <w:tcPr>
            <w:tcW w:w="2804" w:type="dxa"/>
            <w:vAlign w:val="center"/>
          </w:tcPr>
          <w:p w14:paraId="41463C9F" w14:textId="07C02517" w:rsidR="003B41E7" w:rsidRPr="009C5719" w:rsidRDefault="003B41E7" w:rsidP="009C5719">
            <w:pPr>
              <w:jc w:val="center"/>
              <w:rPr>
                <w:b/>
                <w:bCs/>
                <w:lang w:eastAsia="zh-CN"/>
              </w:rPr>
            </w:pPr>
            <w:r w:rsidRPr="009C5719">
              <w:rPr>
                <w:b/>
                <w:bCs/>
                <w:lang w:eastAsia="zh-CN"/>
              </w:rPr>
              <w:t>Partially coherent</w:t>
            </w:r>
          </w:p>
        </w:tc>
        <w:tc>
          <w:tcPr>
            <w:tcW w:w="2804" w:type="dxa"/>
            <w:vAlign w:val="center"/>
          </w:tcPr>
          <w:p w14:paraId="51F1522B" w14:textId="4076EF9E" w:rsidR="003B41E7" w:rsidRPr="009C5719" w:rsidRDefault="003B41E7" w:rsidP="009C5719">
            <w:pPr>
              <w:jc w:val="center"/>
              <w:rPr>
                <w:b/>
                <w:bCs/>
                <w:lang w:eastAsia="zh-CN"/>
              </w:rPr>
            </w:pPr>
            <w:r w:rsidRPr="009C5719">
              <w:rPr>
                <w:b/>
                <w:bCs/>
                <w:lang w:eastAsia="zh-CN"/>
              </w:rPr>
              <w:t>Fully coherent</w:t>
            </w:r>
          </w:p>
        </w:tc>
      </w:tr>
      <w:tr w:rsidR="003B41E7" w14:paraId="071B7F00" w14:textId="137DB1DC" w:rsidTr="009C5719">
        <w:tc>
          <w:tcPr>
            <w:tcW w:w="895" w:type="dxa"/>
            <w:vAlign w:val="center"/>
          </w:tcPr>
          <w:p w14:paraId="51770935" w14:textId="49AA030E" w:rsidR="003B41E7" w:rsidRPr="009C5719" w:rsidRDefault="003B41E7" w:rsidP="009C5719">
            <w:pPr>
              <w:jc w:val="center"/>
              <w:rPr>
                <w:b/>
                <w:bCs/>
                <w:lang w:eastAsia="zh-CN"/>
              </w:rPr>
            </w:pPr>
            <w:r w:rsidRPr="009C5719">
              <w:rPr>
                <w:b/>
                <w:bCs/>
                <w:lang w:eastAsia="zh-CN"/>
              </w:rPr>
              <w:t>Alt1-b</w:t>
            </w:r>
          </w:p>
        </w:tc>
        <w:tc>
          <w:tcPr>
            <w:tcW w:w="2804" w:type="dxa"/>
            <w:vAlign w:val="center"/>
          </w:tcPr>
          <w:p w14:paraId="5EA90DD8" w14:textId="0FB0D896" w:rsidR="003B41E7" w:rsidRDefault="00D15CD0" w:rsidP="009C5719">
            <w:pPr>
              <w:jc w:val="center"/>
              <w:rPr>
                <w:lang w:eastAsia="zh-CN"/>
              </w:rPr>
            </w:pPr>
            <w:r>
              <w:rPr>
                <w:lang w:eastAsia="zh-CN"/>
              </w:rPr>
              <w:t xml:space="preserve">UL 2TX/4TX codebook and/or </w:t>
            </w:r>
            <w:r w:rsidRPr="00144ED2">
              <w:t>8x1 antenna selection vector(s)</w:t>
            </w:r>
          </w:p>
        </w:tc>
        <w:tc>
          <w:tcPr>
            <w:tcW w:w="2804" w:type="dxa"/>
            <w:vAlign w:val="center"/>
          </w:tcPr>
          <w:p w14:paraId="70615F45" w14:textId="3BF0F270" w:rsidR="003B41E7" w:rsidRPr="006B5A1C" w:rsidRDefault="003B41E7" w:rsidP="009C5719">
            <w:pPr>
              <w:jc w:val="center"/>
              <w:rPr>
                <w:lang w:eastAsia="zh-CN"/>
              </w:rPr>
            </w:pPr>
            <w:r w:rsidRPr="006B5A1C">
              <w:rPr>
                <w:lang w:eastAsia="zh-CN"/>
              </w:rPr>
              <w:t>UL 2TX/4TX and/or</w:t>
            </w:r>
          </w:p>
          <w:p w14:paraId="1684FE46" w14:textId="6290D53F" w:rsidR="003B41E7" w:rsidRPr="00B83951" w:rsidRDefault="003B41E7" w:rsidP="009C5719">
            <w:pPr>
              <w:jc w:val="center"/>
              <w:rPr>
                <w:highlight w:val="yellow"/>
                <w:lang w:eastAsia="zh-CN"/>
              </w:rPr>
            </w:pPr>
            <w:r w:rsidRPr="006B5A1C">
              <w:rPr>
                <w:lang w:eastAsia="zh-CN"/>
              </w:rPr>
              <w:t>antenna selection</w:t>
            </w:r>
          </w:p>
        </w:tc>
        <w:tc>
          <w:tcPr>
            <w:tcW w:w="2804" w:type="dxa"/>
            <w:vAlign w:val="center"/>
          </w:tcPr>
          <w:p w14:paraId="581D0D60" w14:textId="53B6BDE8" w:rsidR="003B41E7" w:rsidRDefault="009C5719" w:rsidP="009C5719">
            <w:pPr>
              <w:jc w:val="center"/>
              <w:rPr>
                <w:lang w:eastAsia="zh-CN"/>
              </w:rPr>
            </w:pPr>
            <w:r>
              <w:rPr>
                <w:lang w:eastAsia="zh-CN"/>
              </w:rPr>
              <w:t>DL Type-I codebook</w:t>
            </w:r>
          </w:p>
        </w:tc>
      </w:tr>
      <w:tr w:rsidR="003B41E7" w14:paraId="577295F4" w14:textId="6D970E83" w:rsidTr="009C5719">
        <w:tc>
          <w:tcPr>
            <w:tcW w:w="895" w:type="dxa"/>
            <w:vAlign w:val="center"/>
          </w:tcPr>
          <w:p w14:paraId="44E3E5FC" w14:textId="42067F7B" w:rsidR="003B41E7" w:rsidRPr="006B5A1C" w:rsidRDefault="003B41E7" w:rsidP="009C5719">
            <w:pPr>
              <w:jc w:val="center"/>
              <w:rPr>
                <w:b/>
                <w:bCs/>
                <w:lang w:eastAsia="zh-CN"/>
              </w:rPr>
            </w:pPr>
            <w:r w:rsidRPr="006B5A1C">
              <w:rPr>
                <w:b/>
                <w:bCs/>
                <w:lang w:eastAsia="zh-CN"/>
              </w:rPr>
              <w:t>Alt2-a</w:t>
            </w:r>
          </w:p>
        </w:tc>
        <w:tc>
          <w:tcPr>
            <w:tcW w:w="2804" w:type="dxa"/>
            <w:vAlign w:val="center"/>
          </w:tcPr>
          <w:p w14:paraId="75FADD38" w14:textId="0116F233" w:rsidR="003B41E7" w:rsidRPr="006B5A1C" w:rsidRDefault="00D15CD0" w:rsidP="009C5719">
            <w:pPr>
              <w:jc w:val="center"/>
              <w:rPr>
                <w:lang w:eastAsia="zh-CN"/>
              </w:rPr>
            </w:pPr>
            <w:r w:rsidRPr="006B5A1C">
              <w:rPr>
                <w:lang w:eastAsia="zh-CN"/>
              </w:rPr>
              <w:t xml:space="preserve">UL 2TX/4TX codebook and/or </w:t>
            </w:r>
            <w:r w:rsidRPr="006B5A1C">
              <w:t>8x1 antenna selection vector(s)</w:t>
            </w:r>
          </w:p>
        </w:tc>
        <w:tc>
          <w:tcPr>
            <w:tcW w:w="2804" w:type="dxa"/>
            <w:vAlign w:val="center"/>
          </w:tcPr>
          <w:p w14:paraId="4AB61C3B" w14:textId="5833F1F8" w:rsidR="009C5719" w:rsidRPr="006B5A1C" w:rsidRDefault="009C5719" w:rsidP="009C5719">
            <w:pPr>
              <w:jc w:val="center"/>
              <w:rPr>
                <w:lang w:eastAsia="zh-CN"/>
              </w:rPr>
            </w:pPr>
            <w:r w:rsidRPr="006B5A1C">
              <w:rPr>
                <w:lang w:eastAsia="zh-CN"/>
              </w:rPr>
              <w:t>UL 2TX/4TX and/or</w:t>
            </w:r>
          </w:p>
          <w:p w14:paraId="3405A408" w14:textId="4765EC8F" w:rsidR="003B41E7" w:rsidRPr="006B5A1C" w:rsidRDefault="009C5719" w:rsidP="009C5719">
            <w:pPr>
              <w:jc w:val="center"/>
              <w:rPr>
                <w:lang w:eastAsia="zh-CN"/>
              </w:rPr>
            </w:pPr>
            <w:r w:rsidRPr="006B5A1C">
              <w:rPr>
                <w:lang w:eastAsia="zh-CN"/>
              </w:rPr>
              <w:t>antenna selection</w:t>
            </w:r>
          </w:p>
        </w:tc>
        <w:tc>
          <w:tcPr>
            <w:tcW w:w="2804" w:type="dxa"/>
            <w:vAlign w:val="center"/>
          </w:tcPr>
          <w:p w14:paraId="2C30FDB8" w14:textId="5BD69ABF" w:rsidR="009C5719" w:rsidRPr="006B5A1C" w:rsidRDefault="009C5719" w:rsidP="009C5719">
            <w:pPr>
              <w:jc w:val="center"/>
              <w:rPr>
                <w:lang w:eastAsia="zh-CN"/>
              </w:rPr>
            </w:pPr>
            <w:r w:rsidRPr="006B5A1C">
              <w:rPr>
                <w:lang w:eastAsia="zh-CN"/>
              </w:rPr>
              <w:t>UL 2TX/4TX and/or</w:t>
            </w:r>
          </w:p>
          <w:p w14:paraId="5714B458" w14:textId="6E825887" w:rsidR="003B41E7" w:rsidRPr="006B5A1C" w:rsidRDefault="009C5719" w:rsidP="009C5719">
            <w:pPr>
              <w:jc w:val="center"/>
              <w:rPr>
                <w:lang w:eastAsia="zh-CN"/>
              </w:rPr>
            </w:pPr>
            <w:r w:rsidRPr="006B5A1C">
              <w:rPr>
                <w:lang w:eastAsia="zh-CN"/>
              </w:rPr>
              <w:t>antenna selection</w:t>
            </w:r>
          </w:p>
        </w:tc>
      </w:tr>
    </w:tbl>
    <w:p w14:paraId="41F11859" w14:textId="2BA63CAF" w:rsidR="003B41E7" w:rsidRDefault="009C5719" w:rsidP="009C5719">
      <w:pPr>
        <w:pStyle w:val="a6"/>
        <w:rPr>
          <w:lang w:eastAsia="zh-CN"/>
        </w:rPr>
      </w:pPr>
      <w:bookmarkStart w:id="38" w:name="_Ref110354640"/>
      <w:bookmarkStart w:id="39" w:name="_Ref110354635"/>
      <w:r>
        <w:t xml:space="preserve">Table </w:t>
      </w:r>
      <w:fldSimple w:instr=" SEQ Table \* ARABIC ">
        <w:r>
          <w:rPr>
            <w:noProof/>
          </w:rPr>
          <w:t>1</w:t>
        </w:r>
      </w:fldSimple>
      <w:bookmarkEnd w:id="38"/>
      <w:r>
        <w:t>. Codebook design alternatives based on coherence assumption</w:t>
      </w:r>
      <w:bookmarkEnd w:id="39"/>
    </w:p>
    <w:p w14:paraId="4CB449EE" w14:textId="2F7D7609" w:rsidR="00B22841" w:rsidRDefault="007A0E09" w:rsidP="00C96BB1">
      <w:r>
        <w:rPr>
          <w:lang w:eastAsia="zh-CN"/>
        </w:rPr>
        <w:t>For non-coherent UE</w:t>
      </w:r>
      <w:r w:rsidR="000B6E8F">
        <w:rPr>
          <w:lang w:eastAsia="zh-CN"/>
        </w:rPr>
        <w:t>, all the 8 antennas are non-coherent</w:t>
      </w:r>
      <w:r w:rsidR="00E8671B">
        <w:rPr>
          <w:lang w:eastAsia="zh-CN"/>
        </w:rPr>
        <w:t>, and only a single antenna can be used for a PUSCH layer transmission</w:t>
      </w:r>
      <w:r w:rsidR="0054743A">
        <w:rPr>
          <w:lang w:eastAsia="zh-CN"/>
        </w:rPr>
        <w:t xml:space="preserve">. Therefore, </w:t>
      </w:r>
      <w:r w:rsidR="0047196E" w:rsidRPr="00144ED2">
        <w:t>8</w:t>
      </w:r>
      <w:r w:rsidR="007C7287" w:rsidRPr="007C7287">
        <w:rPr>
          <w:lang w:eastAsia="zh-CN"/>
        </w:rPr>
        <w:t>×</w:t>
      </w:r>
      <w:r w:rsidR="0047196E" w:rsidRPr="00144ED2">
        <w:t>1 antenna selection vector(s)</w:t>
      </w:r>
      <w:r w:rsidR="0047196E">
        <w:t xml:space="preserve"> based codebook is enough for non-coherent UE as that for 2TX/4TX specified in NR Rel-16</w:t>
      </w:r>
      <w:r w:rsidR="006C1BE7">
        <w:t>.</w:t>
      </w:r>
      <w:r w:rsidR="00617846">
        <w:t xml:space="preserve"> </w:t>
      </w:r>
      <w:r w:rsidR="007C0340">
        <w:t xml:space="preserve">Each </w:t>
      </w:r>
      <w:r w:rsidR="007C0340">
        <w:rPr>
          <w:rFonts w:hint="eastAsia"/>
          <w:lang w:eastAsia="zh-CN"/>
        </w:rPr>
        <w:t>PUSCH</w:t>
      </w:r>
      <w:r w:rsidR="007C0340">
        <w:t xml:space="preserve"> layer is transmitted by one antenna port. </w:t>
      </w:r>
      <w:r w:rsidR="00A5403E">
        <w:t>Bitmap based TPMI indication for non-coherent 8Tx UE can be considered</w:t>
      </w:r>
      <w:r w:rsidR="00414AE3">
        <w:t>.</w:t>
      </w:r>
      <w:r w:rsidR="002D0021">
        <w:t xml:space="preserve"> Then the antenna ports </w:t>
      </w:r>
      <w:r w:rsidR="002D0021">
        <w:lastRenderedPageBreak/>
        <w:t xml:space="preserve">used for each PUSCH layer transmission can be directly indicated by the TPMI field without </w:t>
      </w:r>
      <w:r w:rsidR="006B08CD">
        <w:t>specifying a long</w:t>
      </w:r>
      <w:r w:rsidR="002D0021">
        <w:t xml:space="preserve"> </w:t>
      </w:r>
      <w:r w:rsidR="006B08CD">
        <w:t>TPMI</w:t>
      </w:r>
      <w:r w:rsidR="002D0021">
        <w:t xml:space="preserve"> indication table</w:t>
      </w:r>
      <w:r w:rsidR="007D1BC4">
        <w:t>.</w:t>
      </w:r>
    </w:p>
    <w:p w14:paraId="7B2A25CB" w14:textId="02D3AF3F" w:rsidR="007D3D2C" w:rsidRPr="00B64F69" w:rsidRDefault="007D3D2C" w:rsidP="007D3D2C">
      <w:pPr>
        <w:pStyle w:val="Proposal"/>
        <w:tabs>
          <w:tab w:val="clear" w:pos="4004"/>
          <w:tab w:val="num" w:pos="1304"/>
        </w:tabs>
        <w:spacing w:after="160" w:line="257" w:lineRule="auto"/>
        <w:ind w:left="1296" w:hanging="1296"/>
        <w:rPr>
          <w:i/>
          <w:iCs/>
        </w:rPr>
      </w:pPr>
      <w:bookmarkStart w:id="40" w:name="_Toc115427441"/>
      <w:r w:rsidRPr="00B64F69">
        <w:rPr>
          <w:rFonts w:hint="eastAsia"/>
          <w:i/>
          <w:iCs/>
          <w:lang w:eastAsia="zh-CN"/>
        </w:rPr>
        <w:t>I</w:t>
      </w:r>
      <w:r w:rsidRPr="00B64F69">
        <w:rPr>
          <w:i/>
          <w:iCs/>
          <w:lang w:eastAsia="zh-CN"/>
        </w:rPr>
        <w:t>ntroduc</w:t>
      </w:r>
      <w:r w:rsidR="00292B61">
        <w:rPr>
          <w:rFonts w:hint="eastAsia"/>
          <w:i/>
          <w:iCs/>
          <w:lang w:eastAsia="zh-CN"/>
        </w:rPr>
        <w:t>e</w:t>
      </w:r>
      <w:r w:rsidRPr="00B64F69">
        <w:rPr>
          <w:i/>
          <w:iCs/>
          <w:lang w:eastAsia="zh-CN"/>
        </w:rPr>
        <w:t xml:space="preserve"> bitmap based TPMI indication for non-coherent 8Tx UE.</w:t>
      </w:r>
      <w:bookmarkEnd w:id="40"/>
    </w:p>
    <w:p w14:paraId="5F39B670" w14:textId="0DF6B498" w:rsidR="00C60F07" w:rsidRDefault="00F5076D" w:rsidP="00C96BB1">
      <w:pPr>
        <w:rPr>
          <w:lang w:eastAsia="zh-CN"/>
        </w:rPr>
      </w:pPr>
      <w:r>
        <w:rPr>
          <w:lang w:eastAsia="zh-CN"/>
        </w:rPr>
        <w:t xml:space="preserve">For partial </w:t>
      </w:r>
      <w:r w:rsidR="00DA72CB">
        <w:rPr>
          <w:lang w:eastAsia="zh-CN"/>
        </w:rPr>
        <w:t xml:space="preserve">coherent </w:t>
      </w:r>
      <w:r w:rsidR="000D1773">
        <w:rPr>
          <w:lang w:eastAsia="zh-CN"/>
        </w:rPr>
        <w:t>UE, each PUSCH layer can only be transmitted by antennas from a</w:t>
      </w:r>
      <w:r w:rsidR="00923715">
        <w:rPr>
          <w:lang w:eastAsia="zh-CN"/>
        </w:rPr>
        <w:t>n</w:t>
      </w:r>
      <w:r w:rsidR="000D1773">
        <w:rPr>
          <w:lang w:eastAsia="zh-CN"/>
        </w:rPr>
        <w:t xml:space="preserve"> antenna group due to the random phase noise between different antenna groups</w:t>
      </w:r>
      <w:r w:rsidR="0037161B">
        <w:rPr>
          <w:lang w:eastAsia="zh-CN"/>
        </w:rPr>
        <w:t xml:space="preserve"> with the assumption that antennas across different antenna groups are non-coherent</w:t>
      </w:r>
      <w:r w:rsidR="000D1773">
        <w:rPr>
          <w:lang w:eastAsia="zh-CN"/>
        </w:rPr>
        <w:t>.</w:t>
      </w:r>
      <w:r w:rsidR="00756E5E">
        <w:rPr>
          <w:lang w:eastAsia="zh-CN"/>
        </w:rPr>
        <w:t xml:space="preserve"> It was a common understand that Rel-15 </w:t>
      </w:r>
      <w:r w:rsidR="00756E5E" w:rsidRPr="006B5A1C">
        <w:rPr>
          <w:lang w:eastAsia="zh-CN"/>
        </w:rPr>
        <w:t>UL 2TX/4TX</w:t>
      </w:r>
      <w:r w:rsidR="00756E5E">
        <w:rPr>
          <w:lang w:eastAsia="zh-CN"/>
        </w:rPr>
        <w:t xml:space="preserve"> CB and antenna selection bases scheme shall be adopted to construct the 8Tx partial coherent codebook</w:t>
      </w:r>
      <w:r w:rsidR="0014599E">
        <w:rPr>
          <w:lang w:eastAsia="zh-CN"/>
        </w:rPr>
        <w:t>.</w:t>
      </w:r>
      <w:r w:rsidR="004761F6" w:rsidRPr="004761F6">
        <w:rPr>
          <w:lang w:eastAsia="zh-CN"/>
        </w:rPr>
        <w:t xml:space="preserve"> </w:t>
      </w:r>
      <w:r w:rsidR="004761F6">
        <w:rPr>
          <w:lang w:eastAsia="zh-CN"/>
        </w:rPr>
        <w:t xml:space="preserve">On </w:t>
      </w:r>
      <w:r w:rsidR="00923715">
        <w:rPr>
          <w:lang w:eastAsia="zh-CN"/>
        </w:rPr>
        <w:t xml:space="preserve">the </w:t>
      </w:r>
      <w:r w:rsidR="004761F6">
        <w:rPr>
          <w:lang w:eastAsia="zh-CN"/>
        </w:rPr>
        <w:t xml:space="preserve">one hand, the codebook specified for UL 2TX/4TX are </w:t>
      </w:r>
      <w:r w:rsidR="004761F6" w:rsidRPr="004C16F2">
        <w:rPr>
          <w:lang w:eastAsia="zh-CN"/>
        </w:rPr>
        <w:t>elaborately</w:t>
      </w:r>
      <w:r w:rsidR="004761F6">
        <w:rPr>
          <w:lang w:eastAsia="zh-CN"/>
        </w:rPr>
        <w:t xml:space="preserve"> designed considering the tradeoff between performance and TPMI indication overhead. On the other hand, UL 2TX/4TX codebook can be simply extended to the 8TX partial coherent UE by assigning the 2TX/4TX </w:t>
      </w:r>
      <w:r w:rsidR="00923715">
        <w:rPr>
          <w:lang w:eastAsia="zh-CN"/>
        </w:rPr>
        <w:t xml:space="preserve">codewords </w:t>
      </w:r>
      <w:r w:rsidR="004761F6">
        <w:rPr>
          <w:lang w:eastAsia="zh-CN"/>
        </w:rPr>
        <w:t>to the selected antenna group</w:t>
      </w:r>
      <w:r w:rsidR="00923715">
        <w:rPr>
          <w:lang w:eastAsia="zh-CN"/>
        </w:rPr>
        <w:t>s</w:t>
      </w:r>
      <w:r w:rsidR="00D12AE4">
        <w:rPr>
          <w:lang w:eastAsia="zh-CN"/>
        </w:rPr>
        <w:t xml:space="preserve">, the detailed design is provided in section </w:t>
      </w:r>
      <w:r w:rsidR="00D12AE4">
        <w:rPr>
          <w:lang w:eastAsia="zh-CN"/>
        </w:rPr>
        <w:fldChar w:fldCharType="begin"/>
      </w:r>
      <w:r w:rsidR="00D12AE4">
        <w:rPr>
          <w:lang w:eastAsia="zh-CN"/>
        </w:rPr>
        <w:instrText xml:space="preserve"> REF _Ref115159518 \r \h </w:instrText>
      </w:r>
      <w:r w:rsidR="00D12AE4">
        <w:rPr>
          <w:lang w:eastAsia="zh-CN"/>
        </w:rPr>
      </w:r>
      <w:r w:rsidR="00D12AE4">
        <w:rPr>
          <w:lang w:eastAsia="zh-CN"/>
        </w:rPr>
        <w:fldChar w:fldCharType="separate"/>
      </w:r>
      <w:r w:rsidR="00D12AE4">
        <w:rPr>
          <w:lang w:eastAsia="zh-CN"/>
        </w:rPr>
        <w:t>2.1.1</w:t>
      </w:r>
      <w:r w:rsidR="00D12AE4">
        <w:rPr>
          <w:lang w:eastAsia="zh-CN"/>
        </w:rPr>
        <w:fldChar w:fldCharType="end"/>
      </w:r>
      <w:r w:rsidR="00D12AE4">
        <w:rPr>
          <w:lang w:eastAsia="zh-CN"/>
        </w:rPr>
        <w:t>.</w:t>
      </w:r>
    </w:p>
    <w:p w14:paraId="1E33CEC0" w14:textId="21A3F7F4" w:rsidR="0014599E" w:rsidRDefault="0014599E" w:rsidP="00C96BB1">
      <w:pPr>
        <w:rPr>
          <w:lang w:eastAsia="zh-CN"/>
        </w:rPr>
      </w:pPr>
      <w:r>
        <w:rPr>
          <w:lang w:eastAsia="zh-CN"/>
        </w:rPr>
        <w:t>The key differen</w:t>
      </w:r>
      <w:r w:rsidR="00DF68BB">
        <w:rPr>
          <w:lang w:eastAsia="zh-CN"/>
        </w:rPr>
        <w:t>ce between Alt1-b and Alt2-a is how to design the codebook for full coherent UE</w:t>
      </w:r>
      <w:r w:rsidR="00ED7C61">
        <w:rPr>
          <w:lang w:eastAsia="zh-CN"/>
        </w:rPr>
        <w:t>.</w:t>
      </w:r>
      <w:r w:rsidR="00DF68BB">
        <w:rPr>
          <w:lang w:eastAsia="zh-CN"/>
        </w:rPr>
        <w:t xml:space="preserve"> </w:t>
      </w:r>
      <w:r w:rsidR="00371A5F">
        <w:rPr>
          <w:lang w:eastAsia="zh-CN"/>
        </w:rPr>
        <w:t>With Alt2-a, multiple set of precoding matrices will be specified corresponding to different ranks for full coherent UE as that for 4Tx UE in Rel-15</w:t>
      </w:r>
      <w:r w:rsidR="00410A0F">
        <w:rPr>
          <w:lang w:eastAsia="zh-CN"/>
        </w:rPr>
        <w:t xml:space="preserve">, which may lead to heavy </w:t>
      </w:r>
      <w:r w:rsidR="00DE05B8" w:rsidRPr="00DE05B8">
        <w:rPr>
          <w:lang w:eastAsia="zh-CN"/>
        </w:rPr>
        <w:t xml:space="preserve">standardization </w:t>
      </w:r>
      <w:r w:rsidR="00410A0F">
        <w:rPr>
          <w:lang w:eastAsia="zh-CN"/>
        </w:rPr>
        <w:t>effort</w:t>
      </w:r>
      <w:r w:rsidR="008B4D21">
        <w:rPr>
          <w:lang w:eastAsia="zh-CN"/>
        </w:rPr>
        <w:t xml:space="preserve"> to evaluate all the possible precoding matrices</w:t>
      </w:r>
      <w:r w:rsidR="00ED1753">
        <w:rPr>
          <w:lang w:eastAsia="zh-CN"/>
        </w:rPr>
        <w:t>.</w:t>
      </w:r>
      <w:r w:rsidR="00F16722">
        <w:rPr>
          <w:lang w:eastAsia="zh-CN"/>
        </w:rPr>
        <w:t xml:space="preserve"> Alt1-b assumes DL Type-I codebook (based on DFT spatial transformation) is supported since the same antenna layouts are used for both Rel-15 DL Type-I CSI codebook and Rel-18 full coherent array with 8 antenna ports</w:t>
      </w:r>
      <w:r w:rsidR="00833844">
        <w:rPr>
          <w:lang w:eastAsia="zh-CN"/>
        </w:rPr>
        <w:t xml:space="preserve">. </w:t>
      </w:r>
    </w:p>
    <w:p w14:paraId="28E2D4B2" w14:textId="4C7AE13E" w:rsidR="00C82B73" w:rsidRPr="00C82B73" w:rsidRDefault="00833844" w:rsidP="00C82B73">
      <w:pPr>
        <w:rPr>
          <w:lang w:eastAsia="zh-CN"/>
        </w:rPr>
      </w:pPr>
      <w:r>
        <w:rPr>
          <w:rFonts w:hint="eastAsia"/>
          <w:lang w:eastAsia="zh-CN"/>
        </w:rPr>
        <w:t>D</w:t>
      </w:r>
      <w:r>
        <w:rPr>
          <w:lang w:eastAsia="zh-CN"/>
        </w:rPr>
        <w:t xml:space="preserve">ual-state codebook structure </w:t>
      </w:r>
      <w:r w:rsidRPr="00833844">
        <w:rPr>
          <w:b/>
          <w:bCs/>
          <w:i/>
          <w:iCs/>
          <w:lang w:eastAsia="zh-CN"/>
        </w:rPr>
        <w:t>W</w:t>
      </w:r>
      <w:r>
        <w:rPr>
          <w:lang w:eastAsia="zh-CN"/>
        </w:rPr>
        <w:t>=</w:t>
      </w:r>
      <w:r w:rsidRPr="00833844">
        <w:rPr>
          <w:b/>
          <w:bCs/>
          <w:i/>
          <w:iCs/>
          <w:lang w:eastAsia="zh-CN"/>
        </w:rPr>
        <w:t>W</w:t>
      </w:r>
      <w:r w:rsidRPr="00833844">
        <w:rPr>
          <w:vertAlign w:val="subscript"/>
          <w:lang w:eastAsia="zh-CN"/>
        </w:rPr>
        <w:t>1</w:t>
      </w:r>
      <w:r w:rsidRPr="00833844">
        <w:rPr>
          <w:b/>
          <w:bCs/>
          <w:i/>
          <w:iCs/>
          <w:lang w:eastAsia="zh-CN"/>
        </w:rPr>
        <w:t>W</w:t>
      </w:r>
      <w:r w:rsidRPr="00833844">
        <w:rPr>
          <w:vertAlign w:val="subscript"/>
          <w:lang w:eastAsia="zh-CN"/>
        </w:rPr>
        <w:t>2</w:t>
      </w:r>
      <w:r>
        <w:rPr>
          <w:lang w:eastAsia="zh-CN"/>
        </w:rPr>
        <w:t xml:space="preserve"> is adopted for DL Type-I codebook, 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sidRPr="00833844">
        <w:rPr>
          <w:lang w:val="en-GB" w:eastAsia="zh-CN"/>
        </w:rPr>
        <w:t xml:space="preserve">, </w:t>
      </w:r>
      <m:oMath>
        <m:r>
          <m:rPr>
            <m:sty m:val="bi"/>
          </m:rPr>
          <w:rPr>
            <w:rFonts w:ascii="Cambria Math" w:hAnsi="Cambria Math"/>
            <w:lang w:eastAsia="zh-CN"/>
          </w:rPr>
          <m:t>B</m:t>
        </m:r>
      </m:oMath>
      <w:r w:rsidRPr="00833844">
        <w:rPr>
          <w:lang w:eastAsia="zh-CN"/>
        </w:rPr>
        <w:t xml:space="preserve"> is composed to </w:t>
      </w:r>
      <w:r w:rsidRPr="00833844">
        <w:rPr>
          <w:i/>
          <w:iCs/>
          <w:lang w:eastAsia="zh-CN"/>
        </w:rPr>
        <w:t>L</w:t>
      </w:r>
      <w:r w:rsidRPr="00833844">
        <w:rPr>
          <w:lang w:eastAsia="zh-CN"/>
        </w:rPr>
        <w:t xml:space="preserve"> oversampled 2D DFT beams</w:t>
      </w:r>
      <w:r w:rsidR="00C82B73">
        <w:rPr>
          <w:lang w:eastAsia="zh-CN"/>
        </w:rPr>
        <w:t xml:space="preserve">, and </w:t>
      </w: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2</m:t>
            </m:r>
          </m:sub>
        </m:sSub>
      </m:oMath>
      <w:r w:rsidR="00C82B73" w:rsidRPr="00C82B73">
        <w:rPr>
          <w:lang w:eastAsia="zh-CN"/>
        </w:rPr>
        <w:t xml:space="preserve"> performs beam selection and QPSK co-phasing between two polarizations</w:t>
      </w:r>
      <w:r w:rsidR="003C2F64">
        <w:rPr>
          <w:lang w:eastAsia="zh-CN"/>
        </w:rPr>
        <w:t>.</w:t>
      </w:r>
      <w:r w:rsidR="009963F8">
        <w:rPr>
          <w:lang w:eastAsia="zh-CN"/>
        </w:rPr>
        <w:t xml:space="preserve"> </w:t>
      </w:r>
      <w:r w:rsidR="00F63068" w:rsidRPr="00F63068">
        <w:rPr>
          <w:b/>
          <w:bCs/>
          <w:i/>
          <w:iCs/>
          <w:lang w:eastAsia="zh-CN"/>
        </w:rPr>
        <w:t>W</w:t>
      </w:r>
      <w:r w:rsidR="00F63068" w:rsidRPr="00F63068">
        <w:rPr>
          <w:lang w:eastAsia="zh-CN"/>
        </w:rPr>
        <w:t xml:space="preserve"> corresponding to all rank 1 to rank 8 </w:t>
      </w:r>
      <w:r w:rsidR="001B3989">
        <w:rPr>
          <w:lang w:eastAsia="zh-CN"/>
        </w:rPr>
        <w:t xml:space="preserve">for 8 CSI-RS ports </w:t>
      </w:r>
      <w:r w:rsidR="00F63068" w:rsidRPr="00F63068">
        <w:rPr>
          <w:lang w:eastAsia="zh-CN"/>
        </w:rPr>
        <w:t>are provided by</w:t>
      </w:r>
      <w:r w:rsidR="00F63068">
        <w:rPr>
          <w:lang w:eastAsia="zh-CN"/>
        </w:rPr>
        <w:t xml:space="preserve"> indicating </w:t>
      </w:r>
      <w:r w:rsidR="008C27F3">
        <w:rPr>
          <w:lang w:eastAsia="zh-CN"/>
        </w:rPr>
        <w:t>one or more beam indexes in h</w:t>
      </w:r>
      <w:r w:rsidR="008C27F3" w:rsidRPr="008C27F3">
        <w:rPr>
          <w:lang w:eastAsia="zh-CN"/>
        </w:rPr>
        <w:t>orizontal and vertical</w:t>
      </w:r>
      <w:r w:rsidR="00923715">
        <w:rPr>
          <w:lang w:eastAsia="zh-CN"/>
        </w:rPr>
        <w:t xml:space="preserve"> direction</w:t>
      </w:r>
      <w:r w:rsidR="00111402">
        <w:rPr>
          <w:lang w:eastAsia="zh-CN"/>
        </w:rPr>
        <w:t xml:space="preserve">, and a co-phasing </w:t>
      </w:r>
      <w:r w:rsidR="004E0198">
        <w:rPr>
          <w:lang w:eastAsia="zh-CN"/>
        </w:rPr>
        <w:t xml:space="preserve">factor </w:t>
      </w:r>
      <w:r w:rsidR="00111402">
        <w:rPr>
          <w:lang w:eastAsia="zh-CN"/>
        </w:rPr>
        <w:t xml:space="preserve">between two </w:t>
      </w:r>
      <w:proofErr w:type="gramStart"/>
      <w:r w:rsidR="00111402" w:rsidRPr="00111402">
        <w:rPr>
          <w:lang w:eastAsia="zh-CN"/>
        </w:rPr>
        <w:t>polarization</w:t>
      </w:r>
      <w:proofErr w:type="gramEnd"/>
      <w:r w:rsidR="001B3989">
        <w:rPr>
          <w:lang w:eastAsia="zh-CN"/>
        </w:rPr>
        <w:t xml:space="preserve"> in Rel-15 DL </w:t>
      </w:r>
      <w:r w:rsidR="00B51F82">
        <w:rPr>
          <w:lang w:eastAsia="zh-CN"/>
        </w:rPr>
        <w:t xml:space="preserve">Type-I </w:t>
      </w:r>
      <w:r w:rsidR="001B3989">
        <w:rPr>
          <w:lang w:eastAsia="zh-CN"/>
        </w:rPr>
        <w:t>CSI codebook</w:t>
      </w:r>
      <w:r w:rsidR="00B51F82">
        <w:rPr>
          <w:lang w:eastAsia="zh-CN"/>
        </w:rPr>
        <w:t xml:space="preserve">, </w:t>
      </w:r>
      <w:r w:rsidR="004E0198">
        <w:rPr>
          <w:lang w:eastAsia="zh-CN"/>
        </w:rPr>
        <w:t xml:space="preserve">and orthogonal cover codes across different beams. This </w:t>
      </w:r>
      <w:r w:rsidR="00B51F82">
        <w:rPr>
          <w:lang w:eastAsia="zh-CN"/>
        </w:rPr>
        <w:t>can be enhanced for UL 8Tx full coherent codeboo</w:t>
      </w:r>
      <w:r w:rsidR="00847035">
        <w:rPr>
          <w:lang w:eastAsia="zh-CN"/>
        </w:rPr>
        <w:t>k</w:t>
      </w:r>
      <w:r w:rsidR="00111402">
        <w:rPr>
          <w:lang w:eastAsia="zh-CN"/>
        </w:rPr>
        <w:t>.</w:t>
      </w:r>
      <w:r w:rsidR="00A80F12">
        <w:rPr>
          <w:lang w:eastAsia="zh-CN"/>
        </w:rPr>
        <w:t xml:space="preserve"> One advantage of such parameterized codebook is that the TPMI overhead and the performance can be adjusted by configuring different oversample </w:t>
      </w:r>
      <w:r w:rsidR="00CC6CEF">
        <w:rPr>
          <w:lang w:eastAsia="zh-CN"/>
        </w:rPr>
        <w:t>factor in h</w:t>
      </w:r>
      <w:r w:rsidR="00CC6CEF" w:rsidRPr="008C27F3">
        <w:rPr>
          <w:lang w:eastAsia="zh-CN"/>
        </w:rPr>
        <w:t>orizontal and</w:t>
      </w:r>
      <w:r w:rsidR="00CC6CEF">
        <w:rPr>
          <w:lang w:eastAsia="zh-CN"/>
        </w:rPr>
        <w:t>/or</w:t>
      </w:r>
      <w:r w:rsidR="00CC6CEF" w:rsidRPr="008C27F3">
        <w:rPr>
          <w:lang w:eastAsia="zh-CN"/>
        </w:rPr>
        <w:t xml:space="preserve"> vertical</w:t>
      </w:r>
      <w:r w:rsidR="007E3F47">
        <w:rPr>
          <w:lang w:eastAsia="zh-CN"/>
        </w:rPr>
        <w:t>.</w:t>
      </w:r>
      <w:r w:rsidR="00A67E28">
        <w:rPr>
          <w:lang w:eastAsia="zh-CN"/>
        </w:rPr>
        <w:t xml:space="preserve"> </w:t>
      </w:r>
      <w:r w:rsidR="006576D5">
        <w:rPr>
          <w:lang w:eastAsia="zh-CN"/>
        </w:rPr>
        <w:t>On the other han</w:t>
      </w:r>
      <w:r w:rsidR="007158D1">
        <w:rPr>
          <w:lang w:eastAsia="zh-CN"/>
        </w:rPr>
        <w:t xml:space="preserve">d, </w:t>
      </w:r>
      <w:r w:rsidR="00D612D7">
        <w:rPr>
          <w:lang w:eastAsia="zh-CN"/>
        </w:rPr>
        <w:t>a proper codebook can be constructed for each antenna layout by configure corresponding antenna parameters M and N</w:t>
      </w:r>
      <w:r w:rsidR="007C028D">
        <w:rPr>
          <w:lang w:eastAsia="zh-CN"/>
        </w:rPr>
        <w:t>.</w:t>
      </w:r>
      <w:r w:rsidR="004A6438">
        <w:rPr>
          <w:lang w:eastAsia="zh-CN"/>
        </w:rPr>
        <w:t xml:space="preserve"> Therefore, we support to </w:t>
      </w:r>
      <w:r w:rsidR="00270980">
        <w:rPr>
          <w:lang w:eastAsia="zh-CN"/>
        </w:rPr>
        <w:t>design codebook for full coherent 8Tx UE based on Rel-15 DL type-I codebook</w:t>
      </w:r>
      <w:r w:rsidR="005F1E8F">
        <w:rPr>
          <w:lang w:eastAsia="zh-CN"/>
        </w:rPr>
        <w:t>.</w:t>
      </w:r>
    </w:p>
    <w:p w14:paraId="40FF2BD0" w14:textId="7E92C091" w:rsidR="00E21775" w:rsidRPr="001F7DEE" w:rsidRDefault="00CE36F8" w:rsidP="000A2EA9">
      <w:pPr>
        <w:pStyle w:val="Proposal"/>
        <w:tabs>
          <w:tab w:val="clear" w:pos="4004"/>
          <w:tab w:val="num" w:pos="1304"/>
        </w:tabs>
        <w:spacing w:after="160" w:line="257" w:lineRule="auto"/>
        <w:ind w:left="1296" w:hanging="1296"/>
        <w:rPr>
          <w:rFonts w:cstheme="minorHAnsi"/>
          <w:i/>
          <w:iCs/>
          <w:lang w:eastAsia="zh-CN"/>
        </w:rPr>
      </w:pPr>
      <w:bookmarkStart w:id="41" w:name="_Hlk110357293"/>
      <w:bookmarkStart w:id="42" w:name="_Toc111043365"/>
      <w:bookmarkStart w:id="43" w:name="_Toc115251792"/>
      <w:bookmarkStart w:id="44" w:name="_Toc115251842"/>
      <w:bookmarkStart w:id="45" w:name="_Toc115427442"/>
      <w:r w:rsidRPr="001F7DEE">
        <w:rPr>
          <w:rFonts w:cstheme="minorHAnsi"/>
          <w:i/>
          <w:iCs/>
          <w:lang w:eastAsia="zh-CN"/>
        </w:rPr>
        <w:t>Adopt Alt1-b for 8Tx codebook design</w:t>
      </w:r>
      <w:bookmarkEnd w:id="41"/>
      <w:bookmarkEnd w:id="42"/>
      <w:r w:rsidR="002872FF" w:rsidRPr="001F7DEE">
        <w:rPr>
          <w:rFonts w:cstheme="minorHAnsi"/>
          <w:i/>
          <w:iCs/>
          <w:lang w:eastAsia="zh-CN"/>
        </w:rPr>
        <w:t>.</w:t>
      </w:r>
      <w:bookmarkEnd w:id="43"/>
      <w:bookmarkEnd w:id="44"/>
      <w:bookmarkEnd w:id="45"/>
    </w:p>
    <w:p w14:paraId="37984892" w14:textId="4F874ABC" w:rsidR="00A869E3" w:rsidRDefault="00A869E3" w:rsidP="00A869E3">
      <w:pPr>
        <w:pStyle w:val="2"/>
        <w:rPr>
          <w:lang w:eastAsia="zh-CN"/>
        </w:rPr>
      </w:pPr>
      <w:r>
        <w:rPr>
          <w:lang w:eastAsia="zh-CN"/>
        </w:rPr>
        <w:t>Codebook design</w:t>
      </w:r>
    </w:p>
    <w:p w14:paraId="144AF374" w14:textId="2385F883" w:rsidR="00A869E3" w:rsidRDefault="00A869E3" w:rsidP="00A869E3">
      <w:pPr>
        <w:pStyle w:val="3"/>
        <w:rPr>
          <w:lang w:eastAsia="zh-CN"/>
        </w:rPr>
      </w:pPr>
      <w:bookmarkStart w:id="46" w:name="_Ref115159518"/>
      <w:r>
        <w:rPr>
          <w:lang w:eastAsia="zh-CN"/>
        </w:rPr>
        <w:t>Codebook for partial</w:t>
      </w:r>
      <w:r w:rsidR="00B34B87">
        <w:rPr>
          <w:lang w:eastAsia="zh-CN"/>
        </w:rPr>
        <w:t>-</w:t>
      </w:r>
      <w:r>
        <w:rPr>
          <w:lang w:eastAsia="zh-CN"/>
        </w:rPr>
        <w:t>coherent UE</w:t>
      </w:r>
      <w:bookmarkEnd w:id="46"/>
    </w:p>
    <w:p w14:paraId="659B712F" w14:textId="7D345955" w:rsidR="0032178D" w:rsidRPr="0032178D" w:rsidRDefault="0032178D" w:rsidP="0032178D">
      <w:pPr>
        <w:rPr>
          <w:lang w:eastAsia="zh-CN"/>
        </w:rPr>
      </w:pPr>
      <w:r>
        <w:rPr>
          <w:lang w:eastAsia="zh-CN"/>
        </w:rPr>
        <w:t xml:space="preserve">In this section, we provide some examples to construct the codebook for partial coherent UE by adopting </w:t>
      </w:r>
      <w:r w:rsidRPr="006B5A1C">
        <w:rPr>
          <w:lang w:eastAsia="zh-CN"/>
        </w:rPr>
        <w:t>UL 2T</w:t>
      </w:r>
      <w:r w:rsidR="00C15D51">
        <w:rPr>
          <w:lang w:eastAsia="zh-CN"/>
        </w:rPr>
        <w:t>x</w:t>
      </w:r>
      <w:r w:rsidRPr="006B5A1C">
        <w:rPr>
          <w:lang w:eastAsia="zh-CN"/>
        </w:rPr>
        <w:t>/4T</w:t>
      </w:r>
      <w:r w:rsidR="00C15D51">
        <w:rPr>
          <w:lang w:eastAsia="zh-CN"/>
        </w:rPr>
        <w:t>x</w:t>
      </w:r>
      <w:r w:rsidR="00DD3009">
        <w:rPr>
          <w:lang w:eastAsia="zh-CN"/>
        </w:rPr>
        <w:t xml:space="preserve"> codebook</w:t>
      </w:r>
      <w:r w:rsidR="007C5CDE">
        <w:rPr>
          <w:lang w:eastAsia="zh-CN"/>
        </w:rPr>
        <w:t>.</w:t>
      </w:r>
    </w:p>
    <w:p w14:paraId="5C1F7CE3" w14:textId="211FF6F2" w:rsidR="000D5341" w:rsidRDefault="0028124A" w:rsidP="000D5341">
      <w:pPr>
        <w:rPr>
          <w:lang w:eastAsia="zh-CN"/>
        </w:rPr>
      </w:pPr>
      <w:r>
        <w:rPr>
          <w:lang w:eastAsia="zh-CN"/>
        </w:rPr>
        <w:t xml:space="preserve">For partial-coherent UE, each PUSCH layer shall be transmitted </w:t>
      </w:r>
      <w:r w:rsidR="000C4312">
        <w:rPr>
          <w:lang w:eastAsia="zh-CN"/>
        </w:rPr>
        <w:t xml:space="preserve">in </w:t>
      </w:r>
      <w:r>
        <w:rPr>
          <w:lang w:eastAsia="zh-CN"/>
        </w:rPr>
        <w:t xml:space="preserve">an antenna group. </w:t>
      </w:r>
      <w:r w:rsidR="001E4C66">
        <w:rPr>
          <w:lang w:eastAsia="zh-CN"/>
        </w:rPr>
        <w:t>Each antenna group comprises of two or four antennas</w:t>
      </w:r>
      <w:r w:rsidR="00C15D51">
        <w:rPr>
          <w:lang w:eastAsia="zh-CN"/>
        </w:rPr>
        <w:t xml:space="preserve"> corresponding to case 2 and case 3</w:t>
      </w:r>
      <w:r w:rsidR="00A94565">
        <w:rPr>
          <w:lang w:eastAsia="zh-CN"/>
        </w:rPr>
        <w:t>, then the 8</w:t>
      </w:r>
      <w:r w:rsidR="00A94565">
        <w:rPr>
          <w:rFonts w:hint="eastAsia"/>
          <w:lang w:eastAsia="zh-CN"/>
        </w:rPr>
        <w:t>Tx</w:t>
      </w:r>
      <w:r w:rsidR="00A94565">
        <w:rPr>
          <w:lang w:eastAsia="zh-CN"/>
        </w:rPr>
        <w:t xml:space="preserve"> codebook can be obtained by select</w:t>
      </w:r>
      <w:r w:rsidR="0001011F">
        <w:rPr>
          <w:lang w:eastAsia="zh-CN"/>
        </w:rPr>
        <w:t>ing</w:t>
      </w:r>
      <w:r w:rsidR="00A94565">
        <w:rPr>
          <w:lang w:eastAsia="zh-CN"/>
        </w:rPr>
        <w:t xml:space="preserve"> one or more </w:t>
      </w:r>
      <w:r w:rsidR="00C15D51">
        <w:rPr>
          <w:lang w:eastAsia="zh-CN"/>
        </w:rPr>
        <w:t xml:space="preserve">UL </w:t>
      </w:r>
      <w:r w:rsidR="00A94565">
        <w:rPr>
          <w:lang w:eastAsia="zh-CN"/>
        </w:rPr>
        <w:t>2Tx or 4Tx precoding matrices and apply</w:t>
      </w:r>
      <w:r w:rsidR="009F575E">
        <w:rPr>
          <w:lang w:eastAsia="zh-CN"/>
        </w:rPr>
        <w:t>ing</w:t>
      </w:r>
      <w:r w:rsidR="00A94565">
        <w:rPr>
          <w:lang w:eastAsia="zh-CN"/>
        </w:rPr>
        <w:t xml:space="preserve"> each precoding vector to </w:t>
      </w:r>
      <w:r w:rsidR="000E3613">
        <w:rPr>
          <w:lang w:eastAsia="zh-CN"/>
        </w:rPr>
        <w:t xml:space="preserve">antennas from a same antenna </w:t>
      </w:r>
      <w:proofErr w:type="gramStart"/>
      <w:r w:rsidR="000E3613">
        <w:rPr>
          <w:lang w:eastAsia="zh-CN"/>
        </w:rPr>
        <w:t>groups</w:t>
      </w:r>
      <w:proofErr w:type="gramEnd"/>
      <w:r w:rsidR="00592594">
        <w:rPr>
          <w:lang w:eastAsia="zh-CN"/>
        </w:rPr>
        <w:t xml:space="preserve">. Some </w:t>
      </w:r>
      <w:r w:rsidR="00F50A46">
        <w:rPr>
          <w:lang w:eastAsia="zh-CN"/>
        </w:rPr>
        <w:t xml:space="preserve">precoding matrices for different ranks </w:t>
      </w:r>
      <w:r w:rsidR="00592594">
        <w:rPr>
          <w:lang w:eastAsia="zh-CN"/>
        </w:rPr>
        <w:t>are provided.</w:t>
      </w:r>
    </w:p>
    <w:p w14:paraId="0661A911" w14:textId="14551652" w:rsidR="00C05D61" w:rsidRDefault="00C05D61" w:rsidP="00C05D61">
      <w:pPr>
        <w:pStyle w:val="4"/>
        <w:rPr>
          <w:lang w:eastAsia="zh-CN"/>
        </w:rPr>
      </w:pPr>
      <w:r>
        <w:rPr>
          <w:lang w:eastAsia="zh-CN"/>
        </w:rPr>
        <w:t>Rank=1</w:t>
      </w:r>
    </w:p>
    <w:p w14:paraId="63A59AB0" w14:textId="62515936" w:rsidR="00C05D61" w:rsidRDefault="00C05D61" w:rsidP="00C05D61">
      <w:pPr>
        <w:rPr>
          <w:lang w:eastAsia="zh-CN"/>
        </w:rPr>
      </w:pPr>
      <w:r>
        <w:rPr>
          <w:lang w:eastAsia="zh-CN"/>
        </w:rPr>
        <w:t xml:space="preserve">The single PUSCH layer shall be transmitted by antenna port(s) from a single antenna group. So the Rank 1 precoder can be constructed by </w:t>
      </w:r>
      <w:r w:rsidR="000C4312">
        <w:rPr>
          <w:lang w:eastAsia="zh-CN"/>
        </w:rPr>
        <w:t xml:space="preserve">first selecting an </w:t>
      </w:r>
      <w:r>
        <w:rPr>
          <w:lang w:eastAsia="zh-CN"/>
        </w:rPr>
        <w:t xml:space="preserve">antenna group and </w:t>
      </w:r>
      <w:r w:rsidR="000C4312">
        <w:rPr>
          <w:lang w:eastAsia="zh-CN"/>
        </w:rPr>
        <w:t xml:space="preserve">applying </w:t>
      </w:r>
      <w:r>
        <w:rPr>
          <w:lang w:eastAsia="zh-CN"/>
        </w:rPr>
        <w:t>a rank 1 2Tx-</w:t>
      </w:r>
      <w:proofErr w:type="gramStart"/>
      <w:r>
        <w:rPr>
          <w:lang w:eastAsia="zh-CN"/>
        </w:rPr>
        <w:t>ports(</w:t>
      </w:r>
      <w:proofErr w:type="gramEnd"/>
      <w:r>
        <w:rPr>
          <w:lang w:eastAsia="zh-CN"/>
        </w:rPr>
        <w:t>for Ng=4) precoder or a rank 1 4Tx-ports(for Ng=2) precoders</w:t>
      </w:r>
      <w:r w:rsidR="000C4312">
        <w:rPr>
          <w:lang w:eastAsia="zh-CN"/>
        </w:rPr>
        <w:t xml:space="preserve"> to the group</w:t>
      </w:r>
      <w:r>
        <w:rPr>
          <w:lang w:eastAsia="zh-CN"/>
        </w:rPr>
        <w:t>.</w:t>
      </w:r>
    </w:p>
    <w:p w14:paraId="5FCD26B7" w14:textId="77777777" w:rsidR="00C05D61" w:rsidRPr="00144903" w:rsidRDefault="00C05D61" w:rsidP="00C05D61">
      <w:pPr>
        <w:pStyle w:val="af3"/>
        <w:numPr>
          <w:ilvl w:val="0"/>
          <w:numId w:val="24"/>
        </w:numPr>
        <w:rPr>
          <w:rFonts w:ascii="Times New Roman" w:hAnsi="Times New Roman"/>
          <w:b/>
          <w:bCs/>
          <w:lang w:eastAsia="zh-CN"/>
        </w:rPr>
      </w:pPr>
      <w:r w:rsidRPr="00144903">
        <w:rPr>
          <w:rFonts w:ascii="Times New Roman" w:hAnsi="Times New Roman"/>
          <w:b/>
          <w:bCs/>
          <w:lang w:eastAsia="zh-CN"/>
        </w:rPr>
        <w:t>For Ng=2</w:t>
      </w:r>
    </w:p>
    <w:p w14:paraId="5C531AE9" w14:textId="52661CCF" w:rsidR="00C05D61" w:rsidRDefault="00C05D61" w:rsidP="00C05D61">
      <w:pPr>
        <w:rPr>
          <w:lang w:eastAsia="zh-CN"/>
        </w:rPr>
      </w:pPr>
      <w:r>
        <w:rPr>
          <w:lang w:eastAsia="zh-CN"/>
        </w:rPr>
        <w:lastRenderedPageBreak/>
        <w:t>The rank 1 precoders are obtained by s</w:t>
      </w:r>
      <w:r w:rsidRPr="000B567B">
        <w:rPr>
          <w:lang w:eastAsia="zh-CN"/>
        </w:rPr>
        <w:t>elect</w:t>
      </w:r>
      <w:r>
        <w:rPr>
          <w:lang w:eastAsia="zh-CN"/>
        </w:rPr>
        <w:t>ing</w:t>
      </w:r>
      <w:r w:rsidRPr="000B567B">
        <w:rPr>
          <w:lang w:eastAsia="zh-CN"/>
        </w:rPr>
        <w:t xml:space="preserve"> a 4Tx rank 1 precoder</w:t>
      </w:r>
      <w:r>
        <w:rPr>
          <w:lang w:eastAsia="zh-CN"/>
        </w:rPr>
        <w:t xml:space="preserve"> </w:t>
      </w:r>
      <w:r w:rsidRPr="0088576D">
        <w:rPr>
          <w:i/>
          <w:iCs/>
          <w:lang w:eastAsia="zh-CN"/>
        </w:rPr>
        <w:t>W</w:t>
      </w:r>
      <w:r w:rsidRPr="0088576D">
        <w:rPr>
          <w:vertAlign w:val="subscript"/>
          <w:lang w:eastAsia="zh-CN"/>
        </w:rPr>
        <w:t>4Tx,1</w:t>
      </w:r>
      <w:r w:rsidRPr="000B567B">
        <w:rPr>
          <w:lang w:eastAsia="zh-CN"/>
        </w:rPr>
        <w:t xml:space="preserve"> </w:t>
      </w:r>
      <w:r>
        <w:rPr>
          <w:lang w:eastAsia="zh-CN"/>
        </w:rPr>
        <w:t>from</w:t>
      </w:r>
      <w:r w:rsidRPr="006B2AEB">
        <w:rPr>
          <w:lang w:eastAsia="zh-CN"/>
        </w:rPr>
        <w:t xml:space="preserve"> </w:t>
      </w:r>
      <w:r w:rsidRPr="006B2AEB">
        <w:t>Table 6.3.1.5-2(for DFT-s-OFDM) or Table 6.3.1.5-2(for CP-OFDM) of TS38.211 and applying the sel</w:t>
      </w:r>
      <w:r>
        <w:t xml:space="preserve">ected </w:t>
      </w:r>
      <w:r w:rsidRPr="0088576D">
        <w:rPr>
          <w:i/>
          <w:iCs/>
          <w:lang w:eastAsia="zh-CN"/>
        </w:rPr>
        <w:t>W</w:t>
      </w:r>
      <w:r w:rsidRPr="0088576D">
        <w:rPr>
          <w:vertAlign w:val="subscript"/>
          <w:lang w:eastAsia="zh-CN"/>
        </w:rPr>
        <w:t>4Tx,1</w:t>
      </w:r>
      <w:r>
        <w:rPr>
          <w:lang w:eastAsia="zh-CN"/>
        </w:rPr>
        <w:t xml:space="preserve"> to the antenna ports from an antenna group.</w:t>
      </w:r>
      <w:r w:rsidR="00344D0A">
        <w:rPr>
          <w:lang w:eastAsia="zh-CN"/>
        </w:rPr>
        <w:t xml:space="preserve"> For example</w:t>
      </w:r>
      <w:r w:rsidR="008C56D1">
        <w:rPr>
          <w:lang w:eastAsia="zh-CN"/>
        </w:rPr>
        <w:t xml:space="preserve">, </w:t>
      </w:r>
      <w:r w:rsidR="006B3ED0">
        <w:rPr>
          <w:lang w:eastAsia="zh-CN"/>
        </w:rPr>
        <w:t xml:space="preserve">one valid 8Tx precoder can be obtained by applying </w:t>
      </w:r>
      <m:oMath>
        <m:sSub>
          <m:sSubPr>
            <m:ctrlPr>
              <w:rPr>
                <w:rFonts w:ascii="Cambria Math" w:hAnsi="Cambria Math"/>
                <w:i/>
              </w:rPr>
            </m:ctrlPr>
          </m:sSubPr>
          <m:e>
            <m:r>
              <w:rPr>
                <w:rFonts w:ascii="Cambria Math" w:hAnsi="Cambria Math"/>
              </w:rPr>
              <m:t>W</m:t>
            </m:r>
          </m:e>
          <m:sub>
            <m:r>
              <w:rPr>
                <w:rFonts w:ascii="Cambria Math" w:hAnsi="Cambria Math"/>
              </w:rPr>
              <m:t>4Tx,1</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d>
          </m:e>
          <m:sup>
            <m:r>
              <w:rPr>
                <w:rFonts w:ascii="Cambria Math" w:hAnsi="Cambria Math"/>
              </w:rPr>
              <m:t>T</m:t>
            </m:r>
          </m:sup>
        </m:sSup>
      </m:oMath>
      <w:r w:rsidR="006B3ED0">
        <w:t>to antenna ports from the 1</w:t>
      </w:r>
      <w:r w:rsidR="006B3ED0" w:rsidRPr="006B3ED0">
        <w:rPr>
          <w:vertAlign w:val="superscript"/>
        </w:rPr>
        <w:t>st</w:t>
      </w:r>
      <w:r w:rsidR="006B3ED0">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6B2AEB">
        <w:t>or to the antenna ports form the 2</w:t>
      </w:r>
      <w:r w:rsidR="006B2AEB" w:rsidRPr="006B2AEB">
        <w:rPr>
          <w:vertAlign w:val="superscript"/>
        </w:rPr>
        <w:t>nd</w:t>
      </w:r>
      <w:r w:rsidR="006B2AEB">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mr>
                </m:m>
              </m:e>
            </m:d>
          </m:e>
          <m:sup>
            <m:r>
              <w:rPr>
                <w:rFonts w:ascii="Cambria Math" w:hAnsi="Cambria Math"/>
              </w:rPr>
              <m:t>T</m:t>
            </m:r>
          </m:sup>
        </m:sSup>
      </m:oMath>
      <w:r w:rsidR="006B2AEB">
        <w:rPr>
          <w:rFonts w:hint="eastAsia"/>
          <w:lang w:eastAsia="zh-CN"/>
        </w:rPr>
        <w:t>.</w:t>
      </w:r>
    </w:p>
    <w:p w14:paraId="2F0A6EBC" w14:textId="77777777" w:rsidR="00C05D61" w:rsidRPr="00144903" w:rsidRDefault="00C05D61" w:rsidP="00144903">
      <w:pPr>
        <w:pStyle w:val="af3"/>
        <w:numPr>
          <w:ilvl w:val="0"/>
          <w:numId w:val="24"/>
        </w:numPr>
        <w:rPr>
          <w:rFonts w:ascii="Times New Roman" w:hAnsi="Times New Roman"/>
          <w:b/>
          <w:bCs/>
          <w:lang w:eastAsia="zh-CN"/>
        </w:rPr>
      </w:pPr>
      <w:r w:rsidRPr="00144903">
        <w:rPr>
          <w:rFonts w:ascii="Times New Roman" w:hAnsi="Times New Roman"/>
          <w:b/>
          <w:bCs/>
          <w:lang w:eastAsia="zh-CN"/>
        </w:rPr>
        <w:t>For Ng=4</w:t>
      </w:r>
    </w:p>
    <w:p w14:paraId="3E46FD1C" w14:textId="36E71382" w:rsidR="00C05D61" w:rsidRDefault="00C05D61" w:rsidP="00C05D61">
      <w:pPr>
        <w:rPr>
          <w:lang w:eastAsia="zh-CN"/>
        </w:rPr>
      </w:pPr>
      <w:r>
        <w:rPr>
          <w:lang w:eastAsia="zh-CN"/>
        </w:rPr>
        <w:t xml:space="preserve">The rank 1 precoders are </w:t>
      </w:r>
      <w:r w:rsidR="00144903">
        <w:rPr>
          <w:lang w:eastAsia="zh-CN"/>
        </w:rPr>
        <w:t>obtained by apply</w:t>
      </w:r>
      <w:r w:rsidR="006631C0">
        <w:rPr>
          <w:lang w:eastAsia="zh-CN"/>
        </w:rPr>
        <w:t xml:space="preserve"> a</w:t>
      </w:r>
      <w:r w:rsidR="00144903">
        <w:rPr>
          <w:lang w:eastAsia="zh-CN"/>
        </w:rPr>
        <w:t xml:space="preserve"> rank 1 </w:t>
      </w:r>
      <w:r w:rsidR="006631C0">
        <w:rPr>
          <w:lang w:eastAsia="zh-CN"/>
        </w:rPr>
        <w:t xml:space="preserve">2Tx </w:t>
      </w:r>
      <w:r w:rsidR="009365D4">
        <w:rPr>
          <w:lang w:eastAsia="zh-CN"/>
        </w:rPr>
        <w:t xml:space="preserve">UL </w:t>
      </w:r>
      <w:r w:rsidR="00144903">
        <w:rPr>
          <w:lang w:eastAsia="zh-CN"/>
        </w:rPr>
        <w:t xml:space="preserve">precoders </w:t>
      </w:r>
      <w:r w:rsidR="009365D4">
        <w:rPr>
          <w:lang w:eastAsia="zh-CN"/>
        </w:rPr>
        <w:t>specified in NR Rel-15 to antennas ports from one antenna group.</w:t>
      </w:r>
      <w:r w:rsidR="00926ED6">
        <w:rPr>
          <w:lang w:eastAsia="zh-CN"/>
        </w:rPr>
        <w:t xml:space="preserve"> </w:t>
      </w:r>
      <w:r w:rsidR="00922A8D">
        <w:rPr>
          <w:lang w:eastAsia="zh-CN"/>
        </w:rPr>
        <w:t xml:space="preserve">Based on this principle, we can obtain the following </w:t>
      </w:r>
      <w:r w:rsidR="00F778F2">
        <w:rPr>
          <w:lang w:eastAsia="zh-CN"/>
        </w:rPr>
        <w:t xml:space="preserve">rank 1 </w:t>
      </w:r>
      <w:r w:rsidR="00922A8D">
        <w:rPr>
          <w:lang w:eastAsia="zh-CN"/>
        </w:rPr>
        <w:t xml:space="preserve">8Tx precoders </w:t>
      </w:r>
    </w:p>
    <w:p w14:paraId="1F52BE7C" w14:textId="4EA28A2D" w:rsidR="0008775B" w:rsidRPr="006B2AEB" w:rsidRDefault="00FA403A" w:rsidP="00923F98">
      <w:pPr>
        <w:pStyle w:val="af3"/>
        <w:numPr>
          <w:ilvl w:val="0"/>
          <w:numId w:val="25"/>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p>
    <w:p w14:paraId="5D83F5D8" w14:textId="3F246F10" w:rsidR="00E85038" w:rsidRPr="006B2AEB" w:rsidRDefault="00FA403A" w:rsidP="00923F98">
      <w:pPr>
        <w:pStyle w:val="af3"/>
        <w:numPr>
          <w:ilvl w:val="0"/>
          <w:numId w:val="25"/>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6A98E677" w14:textId="236A802D" w:rsidR="00E85038" w:rsidRPr="006B2AEB" w:rsidRDefault="00FA403A" w:rsidP="00923F98">
      <w:pPr>
        <w:pStyle w:val="af3"/>
        <w:numPr>
          <w:ilvl w:val="0"/>
          <w:numId w:val="25"/>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5BD47004" w14:textId="5BF6BA15" w:rsidR="00E85038" w:rsidRPr="006B2AEB" w:rsidRDefault="00FA403A" w:rsidP="00923F98">
      <w:pPr>
        <w:pStyle w:val="af3"/>
        <w:numPr>
          <w:ilvl w:val="0"/>
          <w:numId w:val="25"/>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3FFC79D1" w14:textId="0FA84C13" w:rsidR="00E85038" w:rsidRPr="006B2AEB" w:rsidRDefault="00FA403A" w:rsidP="00923F98">
      <w:pPr>
        <w:pStyle w:val="af3"/>
        <w:numPr>
          <w:ilvl w:val="0"/>
          <w:numId w:val="25"/>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0B4E59BD" w14:textId="55CFB1A3" w:rsidR="00E85038" w:rsidRPr="006B2AEB" w:rsidRDefault="00FA403A" w:rsidP="00923F98">
      <w:pPr>
        <w:pStyle w:val="af3"/>
        <w:numPr>
          <w:ilvl w:val="0"/>
          <w:numId w:val="25"/>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5A7B6D1F" w14:textId="21E706F8" w:rsidR="00923F98" w:rsidRDefault="00923F98" w:rsidP="00923F98">
      <w:pPr>
        <w:pStyle w:val="4"/>
        <w:rPr>
          <w:lang w:eastAsia="zh-CN"/>
        </w:rPr>
      </w:pPr>
      <w:r>
        <w:rPr>
          <w:lang w:eastAsia="zh-CN"/>
        </w:rPr>
        <w:t>Rank=</w:t>
      </w:r>
      <w:r w:rsidR="009541B9">
        <w:rPr>
          <w:lang w:eastAsia="zh-CN"/>
        </w:rPr>
        <w:t>2</w:t>
      </w:r>
    </w:p>
    <w:p w14:paraId="4C162450" w14:textId="6571A24C" w:rsidR="00923F98" w:rsidRDefault="009541B9" w:rsidP="00923F98">
      <w:pPr>
        <w:rPr>
          <w:lang w:eastAsia="zh-CN"/>
        </w:rPr>
      </w:pPr>
      <w:r>
        <w:rPr>
          <w:lang w:eastAsia="zh-CN"/>
        </w:rPr>
        <w:t>For rank 2, each PUSCH layer shall be transmitted by antenna ports from an antenna group</w:t>
      </w:r>
      <w:r w:rsidR="000C4312">
        <w:rPr>
          <w:lang w:eastAsia="zh-CN"/>
        </w:rPr>
        <w:t xml:space="preserve"> to fully utilize the UE TX power</w:t>
      </w:r>
      <w:r w:rsidR="002348AF">
        <w:rPr>
          <w:lang w:eastAsia="zh-CN"/>
        </w:rPr>
        <w:t xml:space="preserve">. </w:t>
      </w:r>
    </w:p>
    <w:p w14:paraId="6000EBBF" w14:textId="77777777" w:rsidR="002348AF" w:rsidRPr="00144903" w:rsidRDefault="002348AF" w:rsidP="002348AF">
      <w:pPr>
        <w:pStyle w:val="af3"/>
        <w:numPr>
          <w:ilvl w:val="0"/>
          <w:numId w:val="24"/>
        </w:numPr>
        <w:rPr>
          <w:rFonts w:ascii="Times New Roman" w:hAnsi="Times New Roman"/>
          <w:b/>
          <w:bCs/>
          <w:lang w:eastAsia="zh-CN"/>
        </w:rPr>
      </w:pPr>
      <w:r w:rsidRPr="00144903">
        <w:rPr>
          <w:rFonts w:ascii="Times New Roman" w:hAnsi="Times New Roman"/>
          <w:b/>
          <w:bCs/>
          <w:lang w:eastAsia="zh-CN"/>
        </w:rPr>
        <w:t>For Ng=2</w:t>
      </w:r>
    </w:p>
    <w:p w14:paraId="4ECA227C" w14:textId="28016C9E" w:rsidR="00E42A6C" w:rsidRPr="006B2AEB" w:rsidRDefault="002348AF" w:rsidP="00E42A6C">
      <w:pPr>
        <w:rPr>
          <w:lang w:eastAsia="zh-CN"/>
        </w:rPr>
      </w:pPr>
      <w:r>
        <w:rPr>
          <w:lang w:eastAsia="zh-CN"/>
        </w:rPr>
        <w:t>Rank 2 precoders can be obtained by extending R</w:t>
      </w:r>
      <w:r w:rsidR="00946A65">
        <w:rPr>
          <w:lang w:eastAsia="zh-CN"/>
        </w:rPr>
        <w:t>el-</w:t>
      </w:r>
      <w:r>
        <w:rPr>
          <w:lang w:eastAsia="zh-CN"/>
        </w:rPr>
        <w:t xml:space="preserve">15 </w:t>
      </w:r>
      <w:r w:rsidR="00DA6EA8">
        <w:rPr>
          <w:lang w:eastAsia="zh-CN"/>
        </w:rPr>
        <w:t>r</w:t>
      </w:r>
      <w:r>
        <w:rPr>
          <w:lang w:eastAsia="zh-CN"/>
        </w:rPr>
        <w:t>ank 2 4Tx precoder to two different antenna groups. For example</w:t>
      </w:r>
      <w:r w:rsidR="00EC373D">
        <w:rPr>
          <w:lang w:eastAsia="zh-CN"/>
        </w:rPr>
        <w:t xml:space="preserve">, </w:t>
      </w:r>
      <w:r w:rsidR="00132C4D">
        <w:rPr>
          <w:lang w:eastAsia="zh-CN"/>
        </w:rPr>
        <w:t xml:space="preserve">the UE can </w:t>
      </w:r>
      <w:r w:rsidR="00EC373D" w:rsidRPr="00167F50">
        <w:rPr>
          <w:lang w:eastAsia="zh-CN"/>
        </w:rPr>
        <w:t>apply the 1</w:t>
      </w:r>
      <w:r w:rsidR="00EC373D" w:rsidRPr="00167F50">
        <w:rPr>
          <w:vertAlign w:val="superscript"/>
          <w:lang w:eastAsia="zh-CN"/>
        </w:rPr>
        <w:t>st</w:t>
      </w:r>
      <w:r w:rsidR="00EC373D" w:rsidRPr="00167F50">
        <w:rPr>
          <w:lang w:eastAsia="zh-CN"/>
        </w:rPr>
        <w:t xml:space="preserve"> precoding vector to the antenna ports corresponding to the 1</w:t>
      </w:r>
      <w:r w:rsidR="00EC373D" w:rsidRPr="00167F50">
        <w:rPr>
          <w:vertAlign w:val="superscript"/>
          <w:lang w:eastAsia="zh-CN"/>
        </w:rPr>
        <w:t>st</w:t>
      </w:r>
      <w:r w:rsidR="00EC373D" w:rsidRPr="00167F50">
        <w:rPr>
          <w:lang w:eastAsia="zh-CN"/>
        </w:rPr>
        <w:t xml:space="preserve"> antenna </w:t>
      </w:r>
      <w:proofErr w:type="gramStart"/>
      <w:r w:rsidR="00EC373D" w:rsidRPr="00167F50">
        <w:rPr>
          <w:lang w:eastAsia="zh-CN"/>
        </w:rPr>
        <w:t>group, and</w:t>
      </w:r>
      <w:proofErr w:type="gramEnd"/>
      <w:r w:rsidR="00EC373D" w:rsidRPr="00167F50">
        <w:rPr>
          <w:lang w:eastAsia="zh-CN"/>
        </w:rPr>
        <w:t xml:space="preserve"> apply the 2</w:t>
      </w:r>
      <w:r w:rsidR="00EC373D" w:rsidRPr="00167F50">
        <w:rPr>
          <w:vertAlign w:val="superscript"/>
          <w:lang w:eastAsia="zh-CN"/>
        </w:rPr>
        <w:t>nd</w:t>
      </w:r>
      <w:r w:rsidR="00EC373D" w:rsidRPr="00167F50">
        <w:rPr>
          <w:lang w:eastAsia="zh-CN"/>
        </w:rPr>
        <w:t xml:space="preserve"> precoding vector to the antenna ports corresponding to the 2</w:t>
      </w:r>
      <w:r w:rsidR="00EC373D" w:rsidRPr="00167F50">
        <w:rPr>
          <w:vertAlign w:val="superscript"/>
          <w:lang w:eastAsia="zh-CN"/>
        </w:rPr>
        <w:t>nd</w:t>
      </w:r>
      <w:r w:rsidR="00EC373D" w:rsidRPr="00167F50">
        <w:rPr>
          <w:lang w:eastAsia="zh-CN"/>
        </w:rPr>
        <w:t xml:space="preserve"> antenna group. The other element corresponding to the non-selected antenna group in a layer are set to ‘0’.</w:t>
      </w:r>
      <w:r>
        <w:rPr>
          <w:lang w:eastAsia="zh-CN"/>
        </w:rPr>
        <w:t xml:space="preserve"> </w:t>
      </w:r>
      <w:r w:rsidR="00E42A6C">
        <w:rPr>
          <w:lang w:eastAsia="zh-CN"/>
        </w:rPr>
        <w:t xml:space="preserve">One 8Tx precoder corresponding to </w:t>
      </w:r>
      <m:oMath>
        <m:sSub>
          <m:sSubPr>
            <m:ctrlPr>
              <w:rPr>
                <w:rFonts w:ascii="Cambria Math" w:hAnsi="Cambria Math"/>
                <w:i/>
              </w:rPr>
            </m:ctrlPr>
          </m:sSubPr>
          <m:e>
            <m:r>
              <w:rPr>
                <w:rFonts w:ascii="Cambria Math" w:hAnsi="Cambria Math"/>
              </w:rPr>
              <m:t>W</m:t>
            </m:r>
          </m:e>
          <m:sub>
            <m:r>
              <w:rPr>
                <w:rFonts w:ascii="Cambria Math" w:hAnsi="Cambria Math"/>
              </w:rPr>
              <m:t>4Tx,2</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d>
          </m:e>
          <m:sup>
            <m:r>
              <w:rPr>
                <w:rFonts w:ascii="Cambria Math" w:hAnsi="Cambria Math"/>
              </w:rPr>
              <m:t>T</m:t>
            </m:r>
          </m:sup>
        </m:sSup>
      </m:oMath>
      <w:r w:rsidR="00E42A6C">
        <w:rPr>
          <w:rFonts w:hint="eastAsia"/>
          <w:lang w:eastAsia="zh-CN"/>
        </w:rPr>
        <w:t>i</w:t>
      </w:r>
      <w:r w:rsidR="00E42A6C">
        <w:rPr>
          <w:lang w:eastAsia="zh-CN"/>
        </w:rPr>
        <w:t xml:space="preserve">s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mr>
                </m:m>
              </m:e>
            </m:d>
          </m:e>
          <m:sup>
            <m:r>
              <w:rPr>
                <w:rFonts w:ascii="Cambria Math" w:hAnsi="Cambria Math"/>
              </w:rPr>
              <m:t>T</m:t>
            </m:r>
          </m:sup>
        </m:sSup>
      </m:oMath>
      <w:r w:rsidR="00E42A6C">
        <w:rPr>
          <w:rFonts w:hint="eastAsia"/>
          <w:lang w:eastAsia="zh-CN"/>
        </w:rPr>
        <w:t>.</w:t>
      </w:r>
    </w:p>
    <w:p w14:paraId="7BD98960" w14:textId="24189DC4" w:rsidR="00E42A6C" w:rsidRPr="00E42A6C" w:rsidRDefault="00E42A6C" w:rsidP="00E42A6C">
      <w:pPr>
        <w:pStyle w:val="af3"/>
        <w:numPr>
          <w:ilvl w:val="0"/>
          <w:numId w:val="24"/>
        </w:numPr>
        <w:rPr>
          <w:rFonts w:ascii="Times New Roman" w:hAnsi="Times New Roman"/>
          <w:b/>
          <w:bCs/>
          <w:lang w:eastAsia="zh-CN"/>
        </w:rPr>
      </w:pPr>
      <w:r w:rsidRPr="00E42A6C">
        <w:rPr>
          <w:rFonts w:ascii="Times New Roman" w:hAnsi="Times New Roman"/>
          <w:b/>
          <w:bCs/>
          <w:lang w:eastAsia="zh-CN"/>
        </w:rPr>
        <w:t>For Ng=4</w:t>
      </w:r>
    </w:p>
    <w:p w14:paraId="1F4603E2" w14:textId="45A6DE3A" w:rsidR="00C05D61" w:rsidRDefault="00DA6EA8" w:rsidP="000D5341">
      <w:pPr>
        <w:rPr>
          <w:lang w:eastAsia="zh-CN"/>
        </w:rPr>
      </w:pPr>
      <w:r>
        <w:rPr>
          <w:lang w:eastAsia="zh-CN"/>
        </w:rPr>
        <w:t>The UE can first select two antenna groups for two PUSCH layer transmission and select a R</w:t>
      </w:r>
      <w:r w:rsidR="00946A65">
        <w:rPr>
          <w:lang w:eastAsia="zh-CN"/>
        </w:rPr>
        <w:t>el-</w:t>
      </w:r>
      <w:r>
        <w:rPr>
          <w:lang w:eastAsia="zh-CN"/>
        </w:rPr>
        <w:t>15 rank 2 2Tx precoder</w:t>
      </w:r>
      <w:r w:rsidR="000C4312">
        <w:rPr>
          <w:lang w:eastAsia="zh-CN"/>
        </w:rPr>
        <w:t xml:space="preserve"> for each group</w:t>
      </w:r>
      <w:r w:rsidR="00705529">
        <w:rPr>
          <w:lang w:eastAsia="zh-CN"/>
        </w:rPr>
        <w:t xml:space="preserve">. The final 8Tx rank precoders can be obtained by applying the first precoding vector to the first selected antenna </w:t>
      </w:r>
      <w:r w:rsidR="001E095D">
        <w:rPr>
          <w:lang w:eastAsia="zh-CN"/>
        </w:rPr>
        <w:t>group and applying the second precoding vector to the second antenna group</w:t>
      </w:r>
      <w:r w:rsidR="0074656D">
        <w:rPr>
          <w:lang w:eastAsia="zh-CN"/>
        </w:rPr>
        <w:t>.</w:t>
      </w:r>
    </w:p>
    <w:p w14:paraId="4262C435" w14:textId="1D05F9D9" w:rsidR="00502CF0" w:rsidRDefault="00502CF0" w:rsidP="00502CF0">
      <w:pPr>
        <w:pStyle w:val="4"/>
        <w:rPr>
          <w:lang w:eastAsia="zh-CN"/>
        </w:rPr>
      </w:pPr>
      <w:r>
        <w:rPr>
          <w:lang w:eastAsia="zh-CN"/>
        </w:rPr>
        <w:lastRenderedPageBreak/>
        <w:t>Rank=</w:t>
      </w:r>
      <w:r w:rsidR="009E023A">
        <w:rPr>
          <w:lang w:eastAsia="zh-CN"/>
        </w:rPr>
        <w:t>3</w:t>
      </w:r>
    </w:p>
    <w:p w14:paraId="3ABB9BF8" w14:textId="77777777" w:rsidR="00946A65" w:rsidRPr="00144903" w:rsidRDefault="00946A65" w:rsidP="00946A65">
      <w:pPr>
        <w:pStyle w:val="af3"/>
        <w:numPr>
          <w:ilvl w:val="0"/>
          <w:numId w:val="24"/>
        </w:numPr>
        <w:rPr>
          <w:rFonts w:ascii="Times New Roman" w:hAnsi="Times New Roman"/>
          <w:b/>
          <w:bCs/>
          <w:lang w:eastAsia="zh-CN"/>
        </w:rPr>
      </w:pPr>
      <w:r w:rsidRPr="00144903">
        <w:rPr>
          <w:rFonts w:ascii="Times New Roman" w:hAnsi="Times New Roman"/>
          <w:b/>
          <w:bCs/>
          <w:lang w:eastAsia="zh-CN"/>
        </w:rPr>
        <w:t>For Ng=2</w:t>
      </w:r>
    </w:p>
    <w:p w14:paraId="26674A3E" w14:textId="5317A617" w:rsidR="0074656D" w:rsidRDefault="00946A65" w:rsidP="00946A65">
      <w:pPr>
        <w:rPr>
          <w:lang w:eastAsia="zh-CN"/>
        </w:rPr>
      </w:pPr>
      <w:r>
        <w:rPr>
          <w:lang w:eastAsia="zh-CN"/>
        </w:rPr>
        <w:t xml:space="preserve">Rank 2 precoders can be obtained by extending Rel-15 rank </w:t>
      </w:r>
      <w:r w:rsidR="001C3502">
        <w:rPr>
          <w:lang w:eastAsia="zh-CN"/>
        </w:rPr>
        <w:t>3</w:t>
      </w:r>
      <w:r>
        <w:rPr>
          <w:lang w:eastAsia="zh-CN"/>
        </w:rPr>
        <w:t xml:space="preserve"> 4Tx precoder to two different antenna groups. For example, </w:t>
      </w:r>
      <w:r w:rsidR="00325D97">
        <w:rPr>
          <w:lang w:eastAsia="zh-CN"/>
        </w:rPr>
        <w:t>the UE can</w:t>
      </w:r>
      <w:r>
        <w:rPr>
          <w:lang w:eastAsia="zh-CN"/>
        </w:rPr>
        <w:t xml:space="preserve"> </w:t>
      </w:r>
      <w:r w:rsidRPr="00167F50">
        <w:rPr>
          <w:lang w:eastAsia="zh-CN"/>
        </w:rPr>
        <w:t>apply the 1</w:t>
      </w:r>
      <w:r w:rsidRPr="00167F50">
        <w:rPr>
          <w:vertAlign w:val="superscript"/>
          <w:lang w:eastAsia="zh-CN"/>
        </w:rPr>
        <w:t>st</w:t>
      </w:r>
      <w:r w:rsidRPr="00167F50">
        <w:rPr>
          <w:lang w:eastAsia="zh-CN"/>
        </w:rPr>
        <w:t xml:space="preserve"> precoding vector to the antenna ports corresponding to the 1</w:t>
      </w:r>
      <w:r w:rsidRPr="00167F50">
        <w:rPr>
          <w:vertAlign w:val="superscript"/>
          <w:lang w:eastAsia="zh-CN"/>
        </w:rPr>
        <w:t>st</w:t>
      </w:r>
      <w:r w:rsidRPr="00167F50">
        <w:rPr>
          <w:lang w:eastAsia="zh-CN"/>
        </w:rPr>
        <w:t xml:space="preserve"> antenna </w:t>
      </w:r>
      <w:proofErr w:type="gramStart"/>
      <w:r w:rsidRPr="00167F50">
        <w:rPr>
          <w:lang w:eastAsia="zh-CN"/>
        </w:rPr>
        <w:t>group, and</w:t>
      </w:r>
      <w:proofErr w:type="gramEnd"/>
      <w:r w:rsidRPr="00167F50">
        <w:rPr>
          <w:lang w:eastAsia="zh-CN"/>
        </w:rPr>
        <w:t xml:space="preserve"> apply the 2</w:t>
      </w:r>
      <w:r w:rsidRPr="00167F50">
        <w:rPr>
          <w:vertAlign w:val="superscript"/>
          <w:lang w:eastAsia="zh-CN"/>
        </w:rPr>
        <w:t>nd</w:t>
      </w:r>
      <w:r w:rsidRPr="00167F50">
        <w:rPr>
          <w:lang w:eastAsia="zh-CN"/>
        </w:rPr>
        <w:t xml:space="preserve"> </w:t>
      </w:r>
      <w:r w:rsidR="00327D18">
        <w:rPr>
          <w:lang w:eastAsia="zh-CN"/>
        </w:rPr>
        <w:t>and the 3</w:t>
      </w:r>
      <w:r w:rsidR="00327D18" w:rsidRPr="00327D18">
        <w:rPr>
          <w:vertAlign w:val="superscript"/>
          <w:lang w:eastAsia="zh-CN"/>
        </w:rPr>
        <w:t>rd</w:t>
      </w:r>
      <w:r w:rsidR="00327D18">
        <w:rPr>
          <w:lang w:eastAsia="zh-CN"/>
        </w:rPr>
        <w:t xml:space="preserve"> </w:t>
      </w:r>
      <w:r w:rsidRPr="00167F50">
        <w:rPr>
          <w:lang w:eastAsia="zh-CN"/>
        </w:rPr>
        <w:t>precoding vector to the antenna ports corresponding to the 2</w:t>
      </w:r>
      <w:r w:rsidRPr="00167F50">
        <w:rPr>
          <w:vertAlign w:val="superscript"/>
          <w:lang w:eastAsia="zh-CN"/>
        </w:rPr>
        <w:t>nd</w:t>
      </w:r>
      <w:r w:rsidRPr="00167F50">
        <w:rPr>
          <w:lang w:eastAsia="zh-CN"/>
        </w:rPr>
        <w:t xml:space="preserve"> antenna group. The other element corresponding to the non-selected antenna group in a layer are set to ‘0’.</w:t>
      </w:r>
      <w:r>
        <w:rPr>
          <w:lang w:eastAsia="zh-CN"/>
        </w:rPr>
        <w:t xml:space="preserve"> </w:t>
      </w:r>
    </w:p>
    <w:p w14:paraId="7B4EE066" w14:textId="76227BA1" w:rsidR="00964F6B" w:rsidRDefault="00964F6B" w:rsidP="00964F6B">
      <w:pPr>
        <w:pStyle w:val="af3"/>
        <w:numPr>
          <w:ilvl w:val="0"/>
          <w:numId w:val="24"/>
        </w:numPr>
        <w:rPr>
          <w:rFonts w:ascii="Times New Roman" w:hAnsi="Times New Roman"/>
          <w:b/>
          <w:bCs/>
          <w:lang w:eastAsia="zh-CN"/>
        </w:rPr>
      </w:pPr>
      <w:r w:rsidRPr="00144903">
        <w:rPr>
          <w:rFonts w:ascii="Times New Roman" w:hAnsi="Times New Roman"/>
          <w:b/>
          <w:bCs/>
          <w:lang w:eastAsia="zh-CN"/>
        </w:rPr>
        <w:t>For Ng=</w:t>
      </w:r>
      <w:r w:rsidR="00435E73">
        <w:rPr>
          <w:rFonts w:ascii="Times New Roman" w:hAnsi="Times New Roman"/>
          <w:b/>
          <w:bCs/>
          <w:lang w:eastAsia="zh-CN"/>
        </w:rPr>
        <w:t>4</w:t>
      </w:r>
    </w:p>
    <w:p w14:paraId="382F2CB8" w14:textId="1C5D30B0" w:rsidR="007E1A4A" w:rsidRDefault="007E1A4A" w:rsidP="007E1A4A">
      <w:pPr>
        <w:rPr>
          <w:lang w:eastAsia="zh-CN"/>
        </w:rPr>
      </w:pPr>
      <w:r w:rsidRPr="00CB3FDF">
        <w:rPr>
          <w:lang w:eastAsia="zh-CN"/>
        </w:rPr>
        <w:t>Since only up to rank 2 can be supported for 2Tx UE in Rel-15</w:t>
      </w:r>
      <w:r w:rsidR="00664E42" w:rsidRPr="00CB3FDF">
        <w:rPr>
          <w:lang w:eastAsia="zh-CN"/>
        </w:rPr>
        <w:t xml:space="preserve">, </w:t>
      </w:r>
      <w:r w:rsidR="00CB3FDF">
        <w:rPr>
          <w:lang w:eastAsia="zh-CN"/>
        </w:rPr>
        <w:t>one method for more than rank 2 precoder for 8Tx UE with Ng=4 is to select a rank 1 2Tx precoder for each selected antenna group.</w:t>
      </w:r>
    </w:p>
    <w:p w14:paraId="044D1247" w14:textId="16D4ACDA" w:rsidR="00C70247" w:rsidRDefault="00C70247" w:rsidP="00C70247">
      <w:pPr>
        <w:pStyle w:val="4"/>
        <w:rPr>
          <w:lang w:eastAsia="zh-CN"/>
        </w:rPr>
      </w:pPr>
      <w:r>
        <w:rPr>
          <w:lang w:eastAsia="zh-CN"/>
        </w:rPr>
        <w:t>Rank=</w:t>
      </w:r>
      <w:r w:rsidR="00126C18">
        <w:rPr>
          <w:lang w:eastAsia="zh-CN"/>
        </w:rPr>
        <w:t>4</w:t>
      </w:r>
    </w:p>
    <w:p w14:paraId="1BC2E731" w14:textId="77777777" w:rsidR="00C70247" w:rsidRPr="00144903" w:rsidRDefault="00C70247" w:rsidP="00C70247">
      <w:pPr>
        <w:pStyle w:val="af3"/>
        <w:numPr>
          <w:ilvl w:val="0"/>
          <w:numId w:val="24"/>
        </w:numPr>
        <w:rPr>
          <w:rFonts w:ascii="Times New Roman" w:hAnsi="Times New Roman"/>
          <w:b/>
          <w:bCs/>
          <w:lang w:eastAsia="zh-CN"/>
        </w:rPr>
      </w:pPr>
      <w:r w:rsidRPr="00144903">
        <w:rPr>
          <w:rFonts w:ascii="Times New Roman" w:hAnsi="Times New Roman"/>
          <w:b/>
          <w:bCs/>
          <w:lang w:eastAsia="zh-CN"/>
        </w:rPr>
        <w:t>For Ng=2</w:t>
      </w:r>
    </w:p>
    <w:p w14:paraId="1F2BFB86" w14:textId="29C2E7F1" w:rsidR="00C70247" w:rsidRDefault="00C70247" w:rsidP="00C70247">
      <w:pPr>
        <w:rPr>
          <w:lang w:eastAsia="zh-CN"/>
        </w:rPr>
      </w:pPr>
      <w:r>
        <w:rPr>
          <w:lang w:eastAsia="zh-CN"/>
        </w:rPr>
        <w:t xml:space="preserve">Rank 2 precoders can be obtained by extending Rel-15 rank </w:t>
      </w:r>
      <w:r w:rsidR="005B1397">
        <w:rPr>
          <w:lang w:eastAsia="zh-CN"/>
        </w:rPr>
        <w:t>4</w:t>
      </w:r>
      <w:r>
        <w:rPr>
          <w:lang w:eastAsia="zh-CN"/>
        </w:rPr>
        <w:t xml:space="preserve"> 4Tx precoder to two different antenna groups. For example, the UE can </w:t>
      </w:r>
      <w:r w:rsidRPr="00167F50">
        <w:rPr>
          <w:lang w:eastAsia="zh-CN"/>
        </w:rPr>
        <w:t>apply the 1</w:t>
      </w:r>
      <w:r w:rsidRPr="00167F50">
        <w:rPr>
          <w:vertAlign w:val="superscript"/>
          <w:lang w:eastAsia="zh-CN"/>
        </w:rPr>
        <w:t>st</w:t>
      </w:r>
      <w:r w:rsidRPr="00167F50">
        <w:rPr>
          <w:lang w:eastAsia="zh-CN"/>
        </w:rPr>
        <w:t xml:space="preserve"> </w:t>
      </w:r>
      <w:r w:rsidR="005B1397">
        <w:rPr>
          <w:lang w:eastAsia="zh-CN"/>
        </w:rPr>
        <w:t xml:space="preserve">two </w:t>
      </w:r>
      <w:r w:rsidRPr="00167F50">
        <w:rPr>
          <w:lang w:eastAsia="zh-CN"/>
        </w:rPr>
        <w:t>precoding vector</w:t>
      </w:r>
      <w:r w:rsidR="005B1397">
        <w:rPr>
          <w:lang w:eastAsia="zh-CN"/>
        </w:rPr>
        <w:t>s</w:t>
      </w:r>
      <w:r w:rsidRPr="00167F50">
        <w:rPr>
          <w:lang w:eastAsia="zh-CN"/>
        </w:rPr>
        <w:t xml:space="preserve"> to the antenna ports corresponding to the 1</w:t>
      </w:r>
      <w:r w:rsidRPr="00167F50">
        <w:rPr>
          <w:vertAlign w:val="superscript"/>
          <w:lang w:eastAsia="zh-CN"/>
        </w:rPr>
        <w:t>st</w:t>
      </w:r>
      <w:r w:rsidRPr="00167F50">
        <w:rPr>
          <w:lang w:eastAsia="zh-CN"/>
        </w:rPr>
        <w:t xml:space="preserve"> antenna </w:t>
      </w:r>
      <w:proofErr w:type="gramStart"/>
      <w:r w:rsidRPr="00167F50">
        <w:rPr>
          <w:lang w:eastAsia="zh-CN"/>
        </w:rPr>
        <w:t>group, and</w:t>
      </w:r>
      <w:proofErr w:type="gramEnd"/>
      <w:r w:rsidRPr="00167F50">
        <w:rPr>
          <w:lang w:eastAsia="zh-CN"/>
        </w:rPr>
        <w:t xml:space="preserve"> apply the </w:t>
      </w:r>
      <w:r w:rsidR="005B1397">
        <w:rPr>
          <w:lang w:eastAsia="zh-CN"/>
        </w:rPr>
        <w:t>last two</w:t>
      </w:r>
      <w:r>
        <w:rPr>
          <w:lang w:eastAsia="zh-CN"/>
        </w:rPr>
        <w:t xml:space="preserve"> </w:t>
      </w:r>
      <w:r w:rsidRPr="00167F50">
        <w:rPr>
          <w:lang w:eastAsia="zh-CN"/>
        </w:rPr>
        <w:t>precoding vector</w:t>
      </w:r>
      <w:r w:rsidR="00E44C5F">
        <w:rPr>
          <w:lang w:eastAsia="zh-CN"/>
        </w:rPr>
        <w:t>s</w:t>
      </w:r>
      <w:r w:rsidRPr="00167F50">
        <w:rPr>
          <w:lang w:eastAsia="zh-CN"/>
        </w:rPr>
        <w:t xml:space="preserve"> to the antenna ports corresponding to the 2</w:t>
      </w:r>
      <w:r w:rsidRPr="00167F50">
        <w:rPr>
          <w:vertAlign w:val="superscript"/>
          <w:lang w:eastAsia="zh-CN"/>
        </w:rPr>
        <w:t>nd</w:t>
      </w:r>
      <w:r w:rsidRPr="00167F50">
        <w:rPr>
          <w:lang w:eastAsia="zh-CN"/>
        </w:rPr>
        <w:t xml:space="preserve"> antenna group. The other element corresponding to the non-selected antenna group in a layer are set to ‘0’.</w:t>
      </w:r>
      <w:r>
        <w:rPr>
          <w:lang w:eastAsia="zh-CN"/>
        </w:rPr>
        <w:t xml:space="preserve"> </w:t>
      </w:r>
    </w:p>
    <w:p w14:paraId="755D0A69" w14:textId="7357214A" w:rsidR="00C70247" w:rsidRDefault="00C70247" w:rsidP="00C70247">
      <w:pPr>
        <w:pStyle w:val="af3"/>
        <w:numPr>
          <w:ilvl w:val="0"/>
          <w:numId w:val="24"/>
        </w:numPr>
        <w:rPr>
          <w:rFonts w:ascii="Times New Roman" w:hAnsi="Times New Roman"/>
          <w:b/>
          <w:bCs/>
          <w:lang w:eastAsia="zh-CN"/>
        </w:rPr>
      </w:pPr>
      <w:r w:rsidRPr="00144903">
        <w:rPr>
          <w:rFonts w:ascii="Times New Roman" w:hAnsi="Times New Roman"/>
          <w:b/>
          <w:bCs/>
          <w:lang w:eastAsia="zh-CN"/>
        </w:rPr>
        <w:t>For Ng=</w:t>
      </w:r>
      <w:r w:rsidR="00435E73">
        <w:rPr>
          <w:rFonts w:ascii="Times New Roman" w:hAnsi="Times New Roman"/>
          <w:b/>
          <w:bCs/>
          <w:lang w:eastAsia="zh-CN"/>
        </w:rPr>
        <w:t>4</w:t>
      </w:r>
    </w:p>
    <w:p w14:paraId="0D6549F8" w14:textId="41EB034E" w:rsidR="00C70247" w:rsidRDefault="00435E73" w:rsidP="00C70247">
      <w:pPr>
        <w:rPr>
          <w:lang w:eastAsia="zh-CN"/>
        </w:rPr>
      </w:pPr>
      <w:r>
        <w:rPr>
          <w:lang w:eastAsia="zh-CN"/>
        </w:rPr>
        <w:t>In this case, each PUSCH layer is transmitted by antenna ports from a</w:t>
      </w:r>
      <w:r w:rsidR="00BD7ED7">
        <w:rPr>
          <w:lang w:eastAsia="zh-CN"/>
        </w:rPr>
        <w:t>n</w:t>
      </w:r>
      <w:r>
        <w:rPr>
          <w:lang w:eastAsia="zh-CN"/>
        </w:rPr>
        <w:t xml:space="preserve"> antenna group and all the 4 antenna groups shall be used </w:t>
      </w:r>
      <w:r w:rsidR="007620AC">
        <w:rPr>
          <w:lang w:eastAsia="zh-CN"/>
        </w:rPr>
        <w:t>for all 4 PUSCH layer transmission, the final rank 4 8Tx precoder can be obtained by indicating one rank 1 2Tx precoding matrix to each antenna group</w:t>
      </w:r>
      <w:r w:rsidR="002B79FB">
        <w:rPr>
          <w:lang w:eastAsia="zh-CN"/>
        </w:rPr>
        <w:t>.</w:t>
      </w:r>
    </w:p>
    <w:p w14:paraId="72C09F36" w14:textId="31D9E844" w:rsidR="00966435" w:rsidRDefault="00966435" w:rsidP="003637F0">
      <w:pPr>
        <w:pStyle w:val="4"/>
        <w:rPr>
          <w:lang w:eastAsia="zh-CN"/>
        </w:rPr>
      </w:pPr>
      <w:r>
        <w:rPr>
          <w:lang w:eastAsia="zh-CN"/>
        </w:rPr>
        <w:t>For rank&gt;4</w:t>
      </w:r>
    </w:p>
    <w:p w14:paraId="3E218F2E" w14:textId="0CE52A65" w:rsidR="00C70247" w:rsidRDefault="0001450A" w:rsidP="007E1A4A">
      <w:pPr>
        <w:rPr>
          <w:lang w:eastAsia="zh-CN"/>
        </w:rPr>
      </w:pPr>
      <w:r>
        <w:rPr>
          <w:lang w:eastAsia="zh-CN"/>
        </w:rPr>
        <w:t>For more than 4 layers PUSCH transmission, two codewords should be transmitted</w:t>
      </w:r>
      <w:r w:rsidR="009C02C5">
        <w:rPr>
          <w:lang w:eastAsia="zh-CN"/>
        </w:rPr>
        <w:t xml:space="preserve"> and Rel-15 DL CW to layer mapping scheme can be reused</w:t>
      </w:r>
      <w:r w:rsidR="004A279C">
        <w:rPr>
          <w:lang w:eastAsia="zh-CN"/>
        </w:rPr>
        <w:t xml:space="preserve"> as follows:</w:t>
      </w:r>
    </w:p>
    <w:p w14:paraId="2E28119F" w14:textId="77777777" w:rsidR="004A279C" w:rsidRPr="004A279C" w:rsidRDefault="004A279C" w:rsidP="004A279C">
      <w:pPr>
        <w:pStyle w:val="af3"/>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5 with 2CW: 2+3(the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2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5238CFCF" w14:textId="77777777" w:rsidR="004A279C" w:rsidRPr="004A279C" w:rsidRDefault="004A279C" w:rsidP="004A279C">
      <w:pPr>
        <w:pStyle w:val="af3"/>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6 with 2CW: 3+3(the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68892A3D" w14:textId="77777777" w:rsidR="004A279C" w:rsidRPr="004A279C" w:rsidRDefault="004A279C" w:rsidP="004A279C">
      <w:pPr>
        <w:pStyle w:val="af3"/>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7 with 2CW: 3+4(the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71265188" w14:textId="77777777" w:rsidR="004A279C" w:rsidRPr="004A279C" w:rsidRDefault="004A279C" w:rsidP="004A279C">
      <w:pPr>
        <w:pStyle w:val="af3"/>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8 with 2CW: 4+4(the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4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4E9815EB" w14:textId="65D84867" w:rsidR="004A279C" w:rsidRDefault="00003B0A" w:rsidP="007E1A4A">
      <w:pPr>
        <w:rPr>
          <w:lang w:eastAsia="zh-CN"/>
        </w:rPr>
      </w:pPr>
      <w:r>
        <w:rPr>
          <w:lang w:eastAsia="zh-CN"/>
        </w:rPr>
        <w:t>For both Ng=2 and Ng=4, all the antenna groups shall be used for all the PUSCH layer transmission</w:t>
      </w:r>
      <w:r w:rsidR="007B364C">
        <w:rPr>
          <w:lang w:eastAsia="zh-CN"/>
        </w:rPr>
        <w:t xml:space="preserve">. </w:t>
      </w:r>
      <w:r w:rsidR="001541B1">
        <w:rPr>
          <w:lang w:eastAsia="zh-CN"/>
        </w:rPr>
        <w:t>For Ng=2, each CW is transmitted by a</w:t>
      </w:r>
      <w:r w:rsidR="00067E91">
        <w:rPr>
          <w:lang w:eastAsia="zh-CN"/>
        </w:rPr>
        <w:t>n</w:t>
      </w:r>
      <w:r w:rsidR="001541B1">
        <w:rPr>
          <w:lang w:eastAsia="zh-CN"/>
        </w:rPr>
        <w:t xml:space="preserve"> antenna group</w:t>
      </w:r>
      <w:r w:rsidR="00505CEB">
        <w:rPr>
          <w:lang w:eastAsia="zh-CN"/>
        </w:rPr>
        <w:t xml:space="preserve"> and</w:t>
      </w:r>
      <w:r w:rsidR="00067E91">
        <w:rPr>
          <w:lang w:eastAsia="zh-CN"/>
        </w:rPr>
        <w:t xml:space="preserve"> </w:t>
      </w:r>
      <w:r w:rsidR="001541B1">
        <w:rPr>
          <w:lang w:eastAsia="zh-CN"/>
        </w:rPr>
        <w:t xml:space="preserve">two 4Tx precoders can be indicated for </w:t>
      </w:r>
      <w:r w:rsidR="00246626">
        <w:rPr>
          <w:lang w:eastAsia="zh-CN"/>
        </w:rPr>
        <w:t xml:space="preserve">two </w:t>
      </w:r>
      <w:r w:rsidR="001541B1">
        <w:rPr>
          <w:lang w:eastAsia="zh-CN"/>
        </w:rPr>
        <w:t xml:space="preserve">antenna </w:t>
      </w:r>
      <w:r w:rsidR="00C82BFC">
        <w:rPr>
          <w:lang w:eastAsia="zh-CN"/>
        </w:rPr>
        <w:t>group</w:t>
      </w:r>
      <w:r w:rsidR="00246626">
        <w:rPr>
          <w:lang w:eastAsia="zh-CN"/>
        </w:rPr>
        <w:t>s</w:t>
      </w:r>
      <w:r w:rsidR="00C82BFC">
        <w:rPr>
          <w:lang w:eastAsia="zh-CN"/>
        </w:rPr>
        <w:t xml:space="preserve">. </w:t>
      </w:r>
      <w:r w:rsidR="00900B0F">
        <w:rPr>
          <w:lang w:eastAsia="zh-CN"/>
        </w:rPr>
        <w:t>For example, when a rank 5 PUSCH is scheduled</w:t>
      </w:r>
      <w:r w:rsidR="007656C8">
        <w:rPr>
          <w:lang w:eastAsia="zh-CN"/>
        </w:rPr>
        <w:t>, one rank 2 4Tx precoder and a rank 3 4Tx precoder can be indicated</w:t>
      </w:r>
      <w:r w:rsidR="00C1594D">
        <w:rPr>
          <w:lang w:eastAsia="zh-CN"/>
        </w:rPr>
        <w:t>, where the rank 2 4Tx precoder applies to the antenna ports within the 1</w:t>
      </w:r>
      <w:r w:rsidR="00C1594D" w:rsidRPr="00C1594D">
        <w:rPr>
          <w:vertAlign w:val="superscript"/>
          <w:lang w:eastAsia="zh-CN"/>
        </w:rPr>
        <w:t>st</w:t>
      </w:r>
      <w:r w:rsidR="00C1594D">
        <w:rPr>
          <w:lang w:eastAsia="zh-CN"/>
        </w:rPr>
        <w:t xml:space="preserve"> antenna group and the rank 3 4Tx precoder applies to the antenna ports within the 2</w:t>
      </w:r>
      <w:r w:rsidR="00C1594D" w:rsidRPr="00C1594D">
        <w:rPr>
          <w:vertAlign w:val="superscript"/>
          <w:lang w:eastAsia="zh-CN"/>
        </w:rPr>
        <w:t>nd</w:t>
      </w:r>
      <w:r w:rsidR="00C1594D">
        <w:rPr>
          <w:lang w:eastAsia="zh-CN"/>
        </w:rPr>
        <w:t xml:space="preserve"> antenna group.</w:t>
      </w:r>
      <w:r w:rsidR="00246626">
        <w:rPr>
          <w:lang w:eastAsia="zh-CN"/>
        </w:rPr>
        <w:t xml:space="preserve"> The CW (or layer) to antenna group mapping can be done with a fixed rule or signaled for more flexibility. </w:t>
      </w:r>
    </w:p>
    <w:p w14:paraId="3E72A6CC" w14:textId="061A00E6" w:rsidR="00155B3B" w:rsidRPr="004A279C" w:rsidRDefault="00DE50CF" w:rsidP="007E1A4A">
      <w:pPr>
        <w:rPr>
          <w:lang w:eastAsia="zh-CN"/>
        </w:rPr>
      </w:pPr>
      <w:r>
        <w:rPr>
          <w:lang w:eastAsia="zh-CN"/>
        </w:rPr>
        <w:t xml:space="preserve">For Ng=4, </w:t>
      </w:r>
      <w:r w:rsidR="0038478E">
        <w:rPr>
          <w:lang w:eastAsia="zh-CN"/>
        </w:rPr>
        <w:t>assum</w:t>
      </w:r>
      <w:r w:rsidR="00246626">
        <w:rPr>
          <w:lang w:eastAsia="zh-CN"/>
        </w:rPr>
        <w:t>ing</w:t>
      </w:r>
      <w:r w:rsidR="0038478E">
        <w:rPr>
          <w:lang w:eastAsia="zh-CN"/>
        </w:rPr>
        <w:t xml:space="preserve"> that CW0 is transmitted by antenna ports from the 1</w:t>
      </w:r>
      <w:r w:rsidR="0038478E" w:rsidRPr="0038478E">
        <w:rPr>
          <w:vertAlign w:val="superscript"/>
          <w:lang w:eastAsia="zh-CN"/>
        </w:rPr>
        <w:t>st</w:t>
      </w:r>
      <w:r w:rsidR="0038478E">
        <w:rPr>
          <w:lang w:eastAsia="zh-CN"/>
        </w:rPr>
        <w:t xml:space="preserve"> and the 2</w:t>
      </w:r>
      <w:r w:rsidR="0038478E" w:rsidRPr="0038478E">
        <w:rPr>
          <w:vertAlign w:val="superscript"/>
          <w:lang w:eastAsia="zh-CN"/>
        </w:rPr>
        <w:t>nd</w:t>
      </w:r>
      <w:r w:rsidR="0038478E">
        <w:rPr>
          <w:lang w:eastAsia="zh-CN"/>
        </w:rPr>
        <w:t xml:space="preserve"> antenna group and CW1 is transmitted by antenna ports from the </w:t>
      </w:r>
      <w:r w:rsidR="00402215">
        <w:rPr>
          <w:lang w:eastAsia="zh-CN"/>
        </w:rPr>
        <w:t>3</w:t>
      </w:r>
      <w:r w:rsidR="00402215" w:rsidRPr="00402215">
        <w:rPr>
          <w:vertAlign w:val="superscript"/>
          <w:lang w:eastAsia="zh-CN"/>
        </w:rPr>
        <w:t>rd</w:t>
      </w:r>
      <w:r w:rsidR="00402215">
        <w:rPr>
          <w:lang w:eastAsia="zh-CN"/>
        </w:rPr>
        <w:t xml:space="preserve"> </w:t>
      </w:r>
      <w:r w:rsidR="0038478E">
        <w:rPr>
          <w:lang w:eastAsia="zh-CN"/>
        </w:rPr>
        <w:t xml:space="preserve">and the </w:t>
      </w:r>
      <w:r w:rsidR="00402215">
        <w:rPr>
          <w:lang w:eastAsia="zh-CN"/>
        </w:rPr>
        <w:t>4</w:t>
      </w:r>
      <w:r w:rsidR="00402215" w:rsidRPr="00402215">
        <w:rPr>
          <w:vertAlign w:val="superscript"/>
          <w:lang w:eastAsia="zh-CN"/>
        </w:rPr>
        <w:t>th</w:t>
      </w:r>
      <w:r w:rsidR="00402215">
        <w:rPr>
          <w:lang w:eastAsia="zh-CN"/>
        </w:rPr>
        <w:t xml:space="preserve"> </w:t>
      </w:r>
      <w:r w:rsidR="0038478E">
        <w:rPr>
          <w:lang w:eastAsia="zh-CN"/>
        </w:rPr>
        <w:t>antenna group</w:t>
      </w:r>
      <w:r w:rsidR="003F165A">
        <w:rPr>
          <w:lang w:eastAsia="zh-CN"/>
        </w:rPr>
        <w:t>.</w:t>
      </w:r>
      <w:r w:rsidR="00D70BD6">
        <w:rPr>
          <w:lang w:eastAsia="zh-CN"/>
        </w:rPr>
        <w:t xml:space="preserve"> </w:t>
      </w:r>
      <w:r w:rsidR="005E6DAD">
        <w:rPr>
          <w:lang w:eastAsia="zh-CN"/>
        </w:rPr>
        <w:t>Antennas from the 1</w:t>
      </w:r>
      <w:r w:rsidR="005E6DAD" w:rsidRPr="005E6DAD">
        <w:rPr>
          <w:vertAlign w:val="superscript"/>
          <w:lang w:eastAsia="zh-CN"/>
        </w:rPr>
        <w:t>st</w:t>
      </w:r>
      <w:r w:rsidR="005E6DAD">
        <w:rPr>
          <w:lang w:eastAsia="zh-CN"/>
        </w:rPr>
        <w:t xml:space="preserve"> and the 2</w:t>
      </w:r>
      <w:r w:rsidR="005E6DAD" w:rsidRPr="005E6DAD">
        <w:rPr>
          <w:vertAlign w:val="superscript"/>
          <w:lang w:eastAsia="zh-CN"/>
        </w:rPr>
        <w:t>nd</w:t>
      </w:r>
      <w:r w:rsidR="005E6DAD">
        <w:rPr>
          <w:lang w:eastAsia="zh-CN"/>
        </w:rPr>
        <w:t xml:space="preserve"> antenna group can be taken as a virtual 4Tx partial coherent antenna group 0, and antennas from the 3</w:t>
      </w:r>
      <w:r w:rsidR="005E6DAD" w:rsidRPr="005E6DAD">
        <w:rPr>
          <w:vertAlign w:val="superscript"/>
          <w:lang w:eastAsia="zh-CN"/>
        </w:rPr>
        <w:t>rd</w:t>
      </w:r>
      <w:r w:rsidR="005E6DAD">
        <w:rPr>
          <w:lang w:eastAsia="zh-CN"/>
        </w:rPr>
        <w:t xml:space="preserve"> and the 4</w:t>
      </w:r>
      <w:r w:rsidR="005E6DAD" w:rsidRPr="005E6DAD">
        <w:rPr>
          <w:vertAlign w:val="superscript"/>
          <w:lang w:eastAsia="zh-CN"/>
        </w:rPr>
        <w:t>th</w:t>
      </w:r>
      <w:r w:rsidR="005E6DAD">
        <w:rPr>
          <w:lang w:eastAsia="zh-CN"/>
        </w:rPr>
        <w:t xml:space="preserve"> antenna group can be taken as a virtual 4Tx partial coherent antenna group 1. </w:t>
      </w:r>
      <w:r w:rsidR="005D62BD">
        <w:rPr>
          <w:lang w:eastAsia="zh-CN"/>
        </w:rPr>
        <w:t xml:space="preserve">Then the </w:t>
      </w:r>
      <w:proofErr w:type="spellStart"/>
      <w:r w:rsidR="005D62BD">
        <w:rPr>
          <w:lang w:eastAsia="zh-CN"/>
        </w:rPr>
        <w:t>gNB</w:t>
      </w:r>
      <w:proofErr w:type="spellEnd"/>
      <w:r w:rsidR="005D62BD">
        <w:rPr>
          <w:lang w:eastAsia="zh-CN"/>
        </w:rPr>
        <w:t xml:space="preserve"> can indicate a 4Tx partial/non-coherent precoding matrix to each virtual antenna group for the transmission of each CW</w:t>
      </w:r>
      <w:r w:rsidR="008E453A">
        <w:rPr>
          <w:lang w:eastAsia="zh-CN"/>
        </w:rPr>
        <w:t>.</w:t>
      </w:r>
    </w:p>
    <w:p w14:paraId="015FB15F" w14:textId="77777777" w:rsidR="008045B8" w:rsidRDefault="004F5C91" w:rsidP="00946A65">
      <w:pPr>
        <w:rPr>
          <w:lang w:eastAsia="zh-CN"/>
        </w:rPr>
      </w:pPr>
      <w:r>
        <w:rPr>
          <w:lang w:eastAsia="zh-CN"/>
        </w:rPr>
        <w:t xml:space="preserve">In summary, </w:t>
      </w:r>
    </w:p>
    <w:p w14:paraId="4D4BA5BC" w14:textId="2B233973" w:rsidR="00661D8A" w:rsidRPr="00B3349E" w:rsidRDefault="004F5C91" w:rsidP="00B3349E">
      <w:pPr>
        <w:pStyle w:val="af3"/>
        <w:numPr>
          <w:ilvl w:val="0"/>
          <w:numId w:val="29"/>
        </w:numPr>
        <w:rPr>
          <w:rFonts w:ascii="Times New Roman" w:hAnsi="Times New Roman"/>
          <w:lang w:eastAsia="zh-CN"/>
        </w:rPr>
      </w:pPr>
      <w:r w:rsidRPr="00B3349E">
        <w:rPr>
          <w:rFonts w:ascii="Times New Roman" w:hAnsi="Times New Roman"/>
          <w:lang w:eastAsia="zh-CN"/>
        </w:rPr>
        <w:t xml:space="preserve">for rank 1, the 8Tx codebook can be obtained by indicating a rank 1 2Tx or 4Tx precoding matrix and antenna </w:t>
      </w:r>
      <w:proofErr w:type="gramStart"/>
      <w:r w:rsidRPr="00B3349E">
        <w:rPr>
          <w:rFonts w:ascii="Times New Roman" w:hAnsi="Times New Roman"/>
          <w:lang w:eastAsia="zh-CN"/>
        </w:rPr>
        <w:t>group, and</w:t>
      </w:r>
      <w:proofErr w:type="gramEnd"/>
      <w:r w:rsidRPr="00B3349E">
        <w:rPr>
          <w:rFonts w:ascii="Times New Roman" w:hAnsi="Times New Roman"/>
          <w:lang w:eastAsia="zh-CN"/>
        </w:rPr>
        <w:t xml:space="preserve"> apply the 2Tx/4Tx precoding matrix to the antennas from the selected antenna group.</w:t>
      </w:r>
    </w:p>
    <w:p w14:paraId="23807725" w14:textId="5D9A9202" w:rsidR="008045B8" w:rsidRPr="00B3349E" w:rsidRDefault="008045B8" w:rsidP="00B3349E">
      <w:pPr>
        <w:pStyle w:val="af3"/>
        <w:numPr>
          <w:ilvl w:val="0"/>
          <w:numId w:val="29"/>
        </w:numPr>
        <w:rPr>
          <w:rFonts w:ascii="Times New Roman" w:hAnsi="Times New Roman"/>
          <w:lang w:eastAsia="zh-CN"/>
        </w:rPr>
      </w:pPr>
      <w:r w:rsidRPr="00B3349E">
        <w:rPr>
          <w:rFonts w:ascii="Times New Roman" w:hAnsi="Times New Roman"/>
          <w:lang w:eastAsia="zh-CN"/>
        </w:rPr>
        <w:lastRenderedPageBreak/>
        <w:t>for rank 2, 3, 4 with Ng=2, 8Tx codebook can be obtained by indicating a rank 2, 3, 4  4Tx precoding matrix and assigning the precoding vectors to two antenna groups.</w:t>
      </w:r>
    </w:p>
    <w:p w14:paraId="0DE02CE6" w14:textId="5678D9B9" w:rsidR="008045B8" w:rsidRDefault="008045B8" w:rsidP="00B3349E">
      <w:pPr>
        <w:pStyle w:val="af3"/>
        <w:numPr>
          <w:ilvl w:val="0"/>
          <w:numId w:val="29"/>
        </w:numPr>
        <w:rPr>
          <w:lang w:eastAsia="zh-CN"/>
        </w:rPr>
      </w:pPr>
      <w:r w:rsidRPr="00B3349E">
        <w:rPr>
          <w:rFonts w:ascii="Times New Roman" w:hAnsi="Times New Roman"/>
          <w:lang w:eastAsia="zh-CN"/>
        </w:rPr>
        <w:t>for rank 2, 3, 4 with Ng=4, 8Tx codebook can be obtained by indicating 2 or 3 or 4 antenna groups and indicating a 2Tx rank 1 precoding matrix fo</w:t>
      </w:r>
      <w:r>
        <w:rPr>
          <w:lang w:eastAsia="zh-CN"/>
        </w:rPr>
        <w:t>r each antenna group.</w:t>
      </w:r>
    </w:p>
    <w:p w14:paraId="75457D06" w14:textId="653EA4DC" w:rsidR="00B3349E" w:rsidRPr="005D0E82" w:rsidRDefault="00B3349E" w:rsidP="009E386D">
      <w:pPr>
        <w:pStyle w:val="af3"/>
        <w:numPr>
          <w:ilvl w:val="0"/>
          <w:numId w:val="29"/>
        </w:numPr>
        <w:rPr>
          <w:rFonts w:ascii="Times New Roman" w:hAnsi="Times New Roman"/>
          <w:lang w:eastAsia="zh-CN"/>
        </w:rPr>
      </w:pPr>
      <w:r w:rsidRPr="005D0E82">
        <w:rPr>
          <w:rFonts w:ascii="Times New Roman" w:hAnsi="Times New Roman" w:hint="eastAsia"/>
          <w:lang w:eastAsia="zh-CN"/>
        </w:rPr>
        <w:t>f</w:t>
      </w:r>
      <w:r w:rsidRPr="005D0E82">
        <w:rPr>
          <w:rFonts w:ascii="Times New Roman" w:hAnsi="Times New Roman"/>
          <w:lang w:eastAsia="zh-CN"/>
        </w:rPr>
        <w:t xml:space="preserve">or </w:t>
      </w:r>
      <w:r w:rsidRPr="009E386D">
        <w:rPr>
          <w:rFonts w:ascii="Times New Roman" w:hAnsi="Times New Roman"/>
          <w:lang w:eastAsia="zh-CN"/>
        </w:rPr>
        <w:t>rank</w:t>
      </w:r>
      <w:r w:rsidRPr="005D0E82">
        <w:rPr>
          <w:rFonts w:ascii="Times New Roman" w:hAnsi="Times New Roman"/>
          <w:lang w:eastAsia="zh-CN"/>
        </w:rPr>
        <w:t xml:space="preserve">&gt;4 with Ng=2, </w:t>
      </w:r>
      <w:r w:rsidR="009E386D" w:rsidRPr="005D0E82">
        <w:rPr>
          <w:rFonts w:ascii="Times New Roman" w:hAnsi="Times New Roman"/>
          <w:lang w:eastAsia="zh-CN"/>
        </w:rPr>
        <w:t xml:space="preserve">two CWs shall be </w:t>
      </w:r>
      <w:proofErr w:type="gramStart"/>
      <w:r w:rsidR="009E386D" w:rsidRPr="005D0E82">
        <w:rPr>
          <w:rFonts w:ascii="Times New Roman" w:hAnsi="Times New Roman"/>
          <w:lang w:eastAsia="zh-CN"/>
        </w:rPr>
        <w:t>scheduled</w:t>
      </w:r>
      <w:proofErr w:type="gramEnd"/>
      <w:r w:rsidR="009E386D" w:rsidRPr="005D0E82">
        <w:rPr>
          <w:rFonts w:ascii="Times New Roman" w:hAnsi="Times New Roman"/>
          <w:lang w:eastAsia="zh-CN"/>
        </w:rPr>
        <w:t xml:space="preserve"> and each CW is transmitted by an antenna group</w:t>
      </w:r>
      <w:r w:rsidR="001C2FA7" w:rsidRPr="005D0E82">
        <w:rPr>
          <w:rFonts w:ascii="Times New Roman" w:hAnsi="Times New Roman"/>
          <w:lang w:eastAsia="zh-CN"/>
        </w:rPr>
        <w:t xml:space="preserve"> by indicating a 4Tx precoding matrix</w:t>
      </w:r>
      <w:r w:rsidR="00E3449E" w:rsidRPr="005D0E82">
        <w:rPr>
          <w:rFonts w:ascii="Times New Roman" w:hAnsi="Times New Roman"/>
          <w:lang w:eastAsia="zh-CN"/>
        </w:rPr>
        <w:t>.</w:t>
      </w:r>
    </w:p>
    <w:p w14:paraId="2F47841C" w14:textId="2F11B33C" w:rsidR="00E3449E" w:rsidRDefault="00E3449E" w:rsidP="009E386D">
      <w:pPr>
        <w:pStyle w:val="af3"/>
        <w:numPr>
          <w:ilvl w:val="0"/>
          <w:numId w:val="29"/>
        </w:numPr>
        <w:rPr>
          <w:rFonts w:ascii="Times New Roman" w:hAnsi="Times New Roman"/>
          <w:lang w:eastAsia="zh-CN"/>
        </w:rPr>
      </w:pPr>
      <w:r w:rsidRPr="005D0E82">
        <w:rPr>
          <w:rFonts w:ascii="Times New Roman" w:hAnsi="Times New Roman"/>
          <w:lang w:eastAsia="zh-CN"/>
        </w:rPr>
        <w:t xml:space="preserve">For rank&gt;4 with Ng=4, </w:t>
      </w:r>
      <w:r w:rsidR="008D038E" w:rsidRPr="005D0E82">
        <w:rPr>
          <w:rFonts w:ascii="Times New Roman" w:hAnsi="Times New Roman"/>
          <w:lang w:eastAsia="zh-CN"/>
        </w:rPr>
        <w:t xml:space="preserve">two CW shall be </w:t>
      </w:r>
      <w:proofErr w:type="gramStart"/>
      <w:r w:rsidR="008D038E" w:rsidRPr="005D0E82">
        <w:rPr>
          <w:rFonts w:ascii="Times New Roman" w:hAnsi="Times New Roman"/>
          <w:lang w:eastAsia="zh-CN"/>
        </w:rPr>
        <w:t>scheduled</w:t>
      </w:r>
      <w:proofErr w:type="gramEnd"/>
      <w:r w:rsidR="008D038E" w:rsidRPr="005D0E82">
        <w:rPr>
          <w:rFonts w:ascii="Times New Roman" w:hAnsi="Times New Roman"/>
          <w:lang w:eastAsia="zh-CN"/>
        </w:rPr>
        <w:t xml:space="preserve"> and each CW is transmitted by two antenna groups by indicating a 4Tx partial/non-coherent 4Tx precoding matrix</w:t>
      </w:r>
    </w:p>
    <w:p w14:paraId="52923EFD" w14:textId="77777777" w:rsidR="00666D5A" w:rsidRPr="001F7DEE" w:rsidRDefault="00545362" w:rsidP="00666D5A">
      <w:pPr>
        <w:pStyle w:val="Proposal"/>
        <w:tabs>
          <w:tab w:val="clear" w:pos="4004"/>
          <w:tab w:val="num" w:pos="1304"/>
        </w:tabs>
        <w:spacing w:after="160" w:line="257" w:lineRule="auto"/>
        <w:ind w:left="1296" w:hanging="1296"/>
        <w:rPr>
          <w:rFonts w:cstheme="minorHAnsi"/>
          <w:i/>
          <w:iCs/>
          <w:lang w:eastAsia="zh-CN"/>
        </w:rPr>
      </w:pPr>
      <w:bookmarkStart w:id="47" w:name="_Toc115251793"/>
      <w:bookmarkStart w:id="48" w:name="_Toc115251843"/>
      <w:bookmarkStart w:id="49" w:name="_Toc115427443"/>
      <w:r w:rsidRPr="001F7DEE">
        <w:rPr>
          <w:rFonts w:cstheme="minorHAnsi"/>
          <w:i/>
          <w:iCs/>
          <w:lang w:eastAsia="zh-CN"/>
        </w:rPr>
        <w:t>8Tx partial-coherent codebook can be contructed by the following methods:</w:t>
      </w:r>
      <w:bookmarkEnd w:id="47"/>
      <w:bookmarkEnd w:id="48"/>
      <w:bookmarkEnd w:id="49"/>
      <w:r w:rsidR="00666D5A" w:rsidRPr="001F7DEE">
        <w:rPr>
          <w:rFonts w:cstheme="minorHAnsi"/>
          <w:i/>
          <w:iCs/>
          <w:lang w:eastAsia="zh-CN"/>
        </w:rPr>
        <w:t xml:space="preserve"> </w:t>
      </w:r>
    </w:p>
    <w:p w14:paraId="621BC1F9" w14:textId="1290A839" w:rsidR="00666D5A" w:rsidRPr="001F7DEE" w:rsidRDefault="00666D5A" w:rsidP="00666D5A">
      <w:pPr>
        <w:pStyle w:val="Proposal"/>
        <w:numPr>
          <w:ilvl w:val="0"/>
          <w:numId w:val="32"/>
        </w:numPr>
        <w:spacing w:after="160" w:line="257" w:lineRule="auto"/>
        <w:rPr>
          <w:rFonts w:cstheme="minorHAnsi"/>
          <w:i/>
          <w:iCs/>
          <w:lang w:eastAsia="zh-CN"/>
        </w:rPr>
      </w:pPr>
      <w:bookmarkStart w:id="50" w:name="_Toc115251794"/>
      <w:bookmarkStart w:id="51" w:name="_Toc115251844"/>
      <w:bookmarkStart w:id="52" w:name="_Toc115427444"/>
      <w:r w:rsidRPr="001F7DEE">
        <w:rPr>
          <w:rFonts w:cstheme="minorHAnsi"/>
          <w:i/>
          <w:iCs/>
          <w:lang w:eastAsia="zh-CN"/>
        </w:rPr>
        <w:t>for rank 1, the 8Tx codebook can be obtained by indicating a rank 1 2Tx or 4Tx precoding matrix and antenna group, and apply the 2Tx/4Tx precoding matrix to the antennas from the selected antenna group.</w:t>
      </w:r>
      <w:bookmarkEnd w:id="50"/>
      <w:bookmarkEnd w:id="51"/>
      <w:bookmarkEnd w:id="52"/>
    </w:p>
    <w:p w14:paraId="5DED54EE" w14:textId="77777777" w:rsidR="00666D5A" w:rsidRPr="001F7DEE" w:rsidRDefault="00666D5A" w:rsidP="00666D5A">
      <w:pPr>
        <w:pStyle w:val="Proposal"/>
        <w:numPr>
          <w:ilvl w:val="0"/>
          <w:numId w:val="32"/>
        </w:numPr>
        <w:spacing w:after="160" w:line="257" w:lineRule="auto"/>
        <w:rPr>
          <w:rFonts w:cstheme="minorHAnsi"/>
          <w:i/>
          <w:iCs/>
          <w:lang w:eastAsia="zh-CN"/>
        </w:rPr>
      </w:pPr>
      <w:bookmarkStart w:id="53" w:name="_Toc115251795"/>
      <w:bookmarkStart w:id="54" w:name="_Toc115251845"/>
      <w:bookmarkStart w:id="55" w:name="_Toc115427445"/>
      <w:r w:rsidRPr="001F7DEE">
        <w:rPr>
          <w:rFonts w:cstheme="minorHAnsi"/>
          <w:i/>
          <w:iCs/>
          <w:lang w:eastAsia="zh-CN"/>
        </w:rPr>
        <w:t>for rank 2, 3, 4 with Ng=2, 8Tx codebook can be obtained by indicating a rank 2, 3, 4  4Tx precoding matrix and assigning the precoding vectors to two antenna groups.</w:t>
      </w:r>
      <w:bookmarkEnd w:id="53"/>
      <w:bookmarkEnd w:id="54"/>
      <w:bookmarkEnd w:id="55"/>
    </w:p>
    <w:p w14:paraId="74E028BE" w14:textId="77777777" w:rsidR="00666D5A" w:rsidRPr="001F7DEE" w:rsidRDefault="00666D5A" w:rsidP="00666D5A">
      <w:pPr>
        <w:pStyle w:val="Proposal"/>
        <w:numPr>
          <w:ilvl w:val="0"/>
          <w:numId w:val="32"/>
        </w:numPr>
        <w:spacing w:after="160" w:line="257" w:lineRule="auto"/>
        <w:rPr>
          <w:rFonts w:cstheme="minorHAnsi"/>
          <w:i/>
          <w:iCs/>
          <w:lang w:eastAsia="zh-CN"/>
        </w:rPr>
      </w:pPr>
      <w:bookmarkStart w:id="56" w:name="_Toc115251796"/>
      <w:bookmarkStart w:id="57" w:name="_Toc115251846"/>
      <w:bookmarkStart w:id="58" w:name="_Toc115427446"/>
      <w:r w:rsidRPr="001F7DEE">
        <w:rPr>
          <w:rFonts w:cstheme="minorHAnsi"/>
          <w:i/>
          <w:iCs/>
          <w:lang w:eastAsia="zh-CN"/>
        </w:rPr>
        <w:t>for rank 2, 3, 4 with Ng=4, 8Tx codebook can be obtained by indicating 2 or 3 or 4 antenna groups and indicating a 2Tx rank 1 precoding matrix for each antenna group.</w:t>
      </w:r>
      <w:bookmarkEnd w:id="56"/>
      <w:bookmarkEnd w:id="57"/>
      <w:bookmarkEnd w:id="58"/>
    </w:p>
    <w:p w14:paraId="5687EBA5" w14:textId="77777777" w:rsidR="00666D5A" w:rsidRPr="001F7DEE" w:rsidRDefault="00666D5A" w:rsidP="00666D5A">
      <w:pPr>
        <w:pStyle w:val="Proposal"/>
        <w:numPr>
          <w:ilvl w:val="0"/>
          <w:numId w:val="32"/>
        </w:numPr>
        <w:spacing w:after="160" w:line="257" w:lineRule="auto"/>
        <w:rPr>
          <w:rFonts w:cstheme="minorHAnsi"/>
          <w:i/>
          <w:iCs/>
          <w:lang w:eastAsia="zh-CN"/>
        </w:rPr>
      </w:pPr>
      <w:bookmarkStart w:id="59" w:name="_Toc115251797"/>
      <w:bookmarkStart w:id="60" w:name="_Toc115251847"/>
      <w:bookmarkStart w:id="61" w:name="_Toc115427447"/>
      <w:r w:rsidRPr="001F7DEE">
        <w:rPr>
          <w:rFonts w:cstheme="minorHAnsi"/>
          <w:i/>
          <w:iCs/>
          <w:lang w:eastAsia="zh-CN"/>
        </w:rPr>
        <w:t>for rank&gt;4 with Ng=2, two CWs shall be scheduled and each CW is transmitted by an antenna group by indicating a 4Tx precoding matrix.</w:t>
      </w:r>
      <w:bookmarkEnd w:id="59"/>
      <w:bookmarkEnd w:id="60"/>
      <w:bookmarkEnd w:id="61"/>
    </w:p>
    <w:p w14:paraId="37680510" w14:textId="77777777" w:rsidR="00666D5A" w:rsidRPr="001F7DEE" w:rsidRDefault="00666D5A" w:rsidP="00666D5A">
      <w:pPr>
        <w:pStyle w:val="Proposal"/>
        <w:numPr>
          <w:ilvl w:val="0"/>
          <w:numId w:val="32"/>
        </w:numPr>
        <w:spacing w:after="160" w:line="257" w:lineRule="auto"/>
        <w:rPr>
          <w:rFonts w:cstheme="minorHAnsi"/>
          <w:i/>
          <w:iCs/>
          <w:lang w:eastAsia="zh-CN"/>
        </w:rPr>
      </w:pPr>
      <w:bookmarkStart w:id="62" w:name="_Toc115251798"/>
      <w:bookmarkStart w:id="63" w:name="_Toc115251848"/>
      <w:bookmarkStart w:id="64" w:name="_Toc115427448"/>
      <w:r w:rsidRPr="001F7DEE">
        <w:rPr>
          <w:rFonts w:cstheme="minorHAnsi"/>
          <w:i/>
          <w:iCs/>
          <w:lang w:eastAsia="zh-CN"/>
        </w:rPr>
        <w:t>For rank&gt;4 with Ng=4, two CW shall be scheduled and each CW is transmitted by two antenna groups by indicating a 4Tx partial/non-coherent 4Tx precoding matrix</w:t>
      </w:r>
      <w:bookmarkEnd w:id="62"/>
      <w:bookmarkEnd w:id="63"/>
      <w:bookmarkEnd w:id="64"/>
    </w:p>
    <w:p w14:paraId="5515CE60" w14:textId="2C9714C6" w:rsidR="00545362" w:rsidRPr="00545362" w:rsidRDefault="00545362" w:rsidP="00666D5A">
      <w:pPr>
        <w:pStyle w:val="Proposal"/>
        <w:numPr>
          <w:ilvl w:val="0"/>
          <w:numId w:val="0"/>
        </w:numPr>
        <w:spacing w:after="160" w:line="257" w:lineRule="auto"/>
        <w:ind w:left="1296"/>
        <w:rPr>
          <w:rFonts w:ascii="Times New Roman" w:hAnsi="Times New Roman"/>
          <w:lang w:eastAsia="zh-CN"/>
        </w:rPr>
      </w:pPr>
    </w:p>
    <w:p w14:paraId="5DD51FFD" w14:textId="71439A3D" w:rsidR="00A869E3" w:rsidRDefault="00A869E3" w:rsidP="00A869E3">
      <w:pPr>
        <w:pStyle w:val="3"/>
        <w:rPr>
          <w:lang w:eastAsia="zh-CN"/>
        </w:rPr>
      </w:pPr>
      <w:r>
        <w:rPr>
          <w:lang w:eastAsia="zh-CN"/>
        </w:rPr>
        <w:t>Codebook for full-coherent UE</w:t>
      </w:r>
    </w:p>
    <w:p w14:paraId="498111A4" w14:textId="2EA12929" w:rsidR="0022178F" w:rsidRDefault="007F1A0A" w:rsidP="0022178F">
      <w:pPr>
        <w:rPr>
          <w:lang w:eastAsia="zh-CN"/>
        </w:rPr>
      </w:pPr>
      <w:r>
        <w:rPr>
          <w:lang w:eastAsia="zh-CN"/>
        </w:rPr>
        <w:t xml:space="preserve">In Rel-15, DL Type-I CSI codebook for both </w:t>
      </w:r>
      <w:bookmarkStart w:id="65" w:name="OLE_LINK2"/>
      <w:r>
        <w:rPr>
          <w:lang w:eastAsia="zh-CN"/>
        </w:rPr>
        <w:t>(</w:t>
      </w:r>
      <w:proofErr w:type="gramStart"/>
      <w:r>
        <w:rPr>
          <w:lang w:eastAsia="zh-CN"/>
        </w:rPr>
        <w:t>M,N</w:t>
      </w:r>
      <w:proofErr w:type="gramEnd"/>
      <w:r>
        <w:rPr>
          <w:lang w:eastAsia="zh-CN"/>
        </w:rPr>
        <w:t>,P)=(2,2,2)</w:t>
      </w:r>
      <w:bookmarkEnd w:id="65"/>
      <w:r>
        <w:rPr>
          <w:lang w:eastAsia="zh-CN"/>
        </w:rPr>
        <w:t xml:space="preserve"> and (M,N,P)=(4,1,2) are specified</w:t>
      </w:r>
      <w:r w:rsidR="00666D5A">
        <w:rPr>
          <w:lang w:eastAsia="zh-CN"/>
        </w:rPr>
        <w:t xml:space="preserve">, which can be </w:t>
      </w:r>
      <w:r w:rsidR="009C2E07">
        <w:rPr>
          <w:lang w:eastAsia="zh-CN"/>
        </w:rPr>
        <w:t xml:space="preserve">used </w:t>
      </w:r>
      <w:r w:rsidR="00666D5A">
        <w:rPr>
          <w:lang w:eastAsia="zh-CN"/>
        </w:rPr>
        <w:t>for 8Tx full-coherent codebook design</w:t>
      </w:r>
      <w:r w:rsidR="00087D1B">
        <w:rPr>
          <w:lang w:eastAsia="zh-CN"/>
        </w:rPr>
        <w:t xml:space="preserve">. </w:t>
      </w:r>
      <w:r w:rsidR="005F093B">
        <w:rPr>
          <w:lang w:eastAsia="zh-CN"/>
        </w:rPr>
        <w:t>For example,</w:t>
      </w:r>
      <w:r w:rsidR="00265C6C">
        <w:rPr>
          <w:lang w:eastAsia="zh-CN"/>
        </w:rPr>
        <w:t xml:space="preserve"> </w:t>
      </w:r>
      <w:r w:rsidR="00087D1B">
        <w:rPr>
          <w:lang w:eastAsia="zh-CN"/>
        </w:rPr>
        <w:t xml:space="preserve">8Tx full coherent </w:t>
      </w:r>
      <w:r w:rsidR="00B177DE">
        <w:rPr>
          <w:lang w:eastAsia="zh-CN"/>
        </w:rPr>
        <w:t xml:space="preserve">codebook can be obtained by </w:t>
      </w:r>
      <w:r w:rsidR="00087D1B">
        <w:rPr>
          <w:lang w:eastAsia="zh-CN"/>
        </w:rPr>
        <w:t xml:space="preserve">fixing </w:t>
      </w:r>
      <w:r w:rsidR="00087D1B" w:rsidRPr="00B82819">
        <w:rPr>
          <w:i/>
          <w:iCs/>
          <w:lang w:eastAsia="zh-CN"/>
        </w:rPr>
        <w:t>L</w:t>
      </w:r>
      <w:r w:rsidR="00087D1B">
        <w:rPr>
          <w:lang w:eastAsia="zh-CN"/>
        </w:rPr>
        <w:t xml:space="preserve">=1 in </w:t>
      </w:r>
      <w:r w:rsidR="00087D1B" w:rsidRPr="00087D1B">
        <w:rPr>
          <w:b/>
          <w:bCs/>
          <w:i/>
          <w:iCs/>
          <w:lang w:eastAsia="zh-CN"/>
        </w:rPr>
        <w:t>W</w:t>
      </w:r>
      <w:r w:rsidR="00087D1B" w:rsidRPr="00087D1B">
        <w:rPr>
          <w:vertAlign w:val="subscript"/>
          <w:lang w:eastAsia="zh-CN"/>
        </w:rPr>
        <w:t>1</w:t>
      </w:r>
      <w:r w:rsidR="00E04EBD">
        <w:rPr>
          <w:lang w:eastAsia="zh-CN"/>
        </w:rPr>
        <w:t xml:space="preserve"> and introducing more oversampling factors</w:t>
      </w:r>
      <w:r w:rsidR="00F376B6">
        <w:rPr>
          <w:lang w:eastAsia="zh-CN"/>
        </w:rPr>
        <w:t>. Some precoding matrix examples are provided as follows</w:t>
      </w:r>
      <w:r w:rsidR="00A74BD8">
        <w:rPr>
          <w:lang w:eastAsia="zh-CN"/>
        </w:rPr>
        <w:t>:</w:t>
      </w:r>
      <w:r w:rsidR="00087D1B">
        <w:rPr>
          <w:lang w:eastAsia="zh-CN"/>
        </w:rPr>
        <w:t xml:space="preserve"> </w:t>
      </w:r>
    </w:p>
    <w:p w14:paraId="66F03678" w14:textId="698D21FB" w:rsidR="006C25A6" w:rsidRPr="003D1193" w:rsidRDefault="00CD4D55" w:rsidP="000A50EA">
      <w:pPr>
        <w:pStyle w:val="af3"/>
        <w:numPr>
          <w:ilvl w:val="0"/>
          <w:numId w:val="37"/>
        </w:numPr>
        <w:rPr>
          <w:rFonts w:ascii="Times New Roman" w:hAnsi="Times New Roman"/>
          <w:iCs/>
          <w:lang w:val="sv-SE" w:eastAsia="zh-CN"/>
        </w:rPr>
      </w:pPr>
      <w:r w:rsidRPr="003D1193">
        <w:rPr>
          <w:rFonts w:ascii="Times New Roman" w:hAnsi="Times New Roman"/>
          <w:lang w:eastAsia="zh-CN"/>
        </w:rPr>
        <w:t xml:space="preserve">For rank 1: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p</m:t>
                        </m:r>
                      </m:sub>
                    </m:sSub>
                    <m:r>
                      <m:rPr>
                        <m:sty m:val="bi"/>
                      </m:rPr>
                      <w:rPr>
                        <w:rFonts w:ascii="Cambria Math" w:hAnsi="Cambria Math"/>
                        <w:lang w:eastAsia="zh-CN"/>
                      </w:rPr>
                      <m:t>b</m:t>
                    </m:r>
                  </m:e>
                  <m:sub>
                    <m:r>
                      <w:rPr>
                        <w:rFonts w:ascii="Cambria Math" w:hAnsi="Cambria Math"/>
                        <w:lang w:eastAsia="zh-CN"/>
                      </w:rPr>
                      <m:t>m,n</m:t>
                    </m:r>
                  </m:sub>
                </m:sSub>
              </m:e>
            </m:eqArr>
          </m:e>
        </m:d>
      </m:oMath>
    </w:p>
    <w:p w14:paraId="2AE55418" w14:textId="77777777" w:rsidR="000A50EA" w:rsidRPr="003D1193" w:rsidRDefault="00FA403A" w:rsidP="000A50EA">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oMath>
      <w:r w:rsidR="000A50EA" w:rsidRPr="003D1193">
        <w:rPr>
          <w:rFonts w:ascii="Times New Roman" w:hAnsi="Times New Roman"/>
          <w:iCs/>
          <w:lang w:eastAsia="zh-CN"/>
        </w:rPr>
        <w:t xml:space="preserve"> is </w:t>
      </w:r>
      <w:proofErr w:type="gramStart"/>
      <w:r w:rsidR="000A50EA" w:rsidRPr="003D1193">
        <w:rPr>
          <w:rFonts w:ascii="Times New Roman" w:hAnsi="Times New Roman"/>
          <w:iCs/>
          <w:lang w:eastAsia="zh-CN"/>
        </w:rPr>
        <w:t>a</w:t>
      </w:r>
      <w:proofErr w:type="gramEnd"/>
      <w:r w:rsidR="000A50EA" w:rsidRPr="003D1193">
        <w:rPr>
          <w:rFonts w:ascii="Times New Roman" w:hAnsi="Times New Roman"/>
          <w:iCs/>
          <w:lang w:eastAsia="zh-CN"/>
        </w:rPr>
        <w:t xml:space="preserve"> oversampled 2D DFT vector with length-</w:t>
      </w:r>
      <w:r w:rsidR="000A50EA" w:rsidRPr="003D1193">
        <w:rPr>
          <w:rFonts w:ascii="Times New Roman" w:hAnsi="Times New Roman"/>
          <w:i/>
          <w:lang w:eastAsia="zh-CN"/>
        </w:rPr>
        <w:t>MN</w:t>
      </w:r>
      <w:r w:rsidR="000A50EA" w:rsidRPr="003D1193">
        <w:rPr>
          <w:rFonts w:ascii="Times New Roman" w:hAnsi="Times New Roman"/>
          <w:iCs/>
          <w:lang w:eastAsia="zh-CN"/>
        </w:rPr>
        <w:t>.</w:t>
      </w:r>
    </w:p>
    <w:p w14:paraId="3AD7E506" w14:textId="7A96BB4F" w:rsidR="000A50EA" w:rsidRPr="003D1193" w:rsidRDefault="00FA403A" w:rsidP="000A50EA">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b</m:t>
            </m:r>
          </m:e>
          <m:sub>
            <m:r>
              <w:rPr>
                <w:rFonts w:ascii="Cambria Math" w:hAnsi="Cambria Math"/>
                <w:lang w:val="sv-SE" w:eastAsia="zh-CN"/>
              </w:rPr>
              <m:t>m,n</m:t>
            </m:r>
          </m:sub>
        </m:sSub>
        <m:r>
          <m:rPr>
            <m:sty m:val="bi"/>
          </m:rPr>
          <w:rPr>
            <w:rFonts w:ascii="Cambria Math" w:hAnsi="Cambria Math"/>
            <w:lang w:eastAsia="zh-CN"/>
          </w:rPr>
          <m:t>=</m:t>
        </m:r>
        <m:r>
          <w:rPr>
            <w:rFonts w:ascii="Cambria Math" w:hAnsi="Cambria Math"/>
            <w:lang w:eastAsia="zh-CN"/>
          </w:rPr>
          <m:t>vec</m:t>
        </m:r>
        <m:d>
          <m:dPr>
            <m:ctrlPr>
              <w:rPr>
                <w:rFonts w:ascii="Cambria Math" w:hAnsi="Cambria Math"/>
                <w:b/>
                <w:bCs/>
                <w:i/>
                <w:iCs/>
                <w:lang w:eastAsia="zh-CN"/>
              </w:rPr>
            </m:ctrlPr>
          </m:dP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n</m:t>
                </m:r>
              </m:sub>
            </m:sSub>
          </m:e>
        </m:d>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e>
                      <m:r>
                        <w:rPr>
                          <w:rFonts w:ascii="Cambria Math" w:hAnsi="Cambria Math"/>
                          <w:lang w:eastAsia="zh-CN"/>
                        </w:rPr>
                        <m:t>…</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sSub>
                                <m:sSubPr>
                                  <m:ctrlPr>
                                    <w:rPr>
                                      <w:rFonts w:ascii="Cambria Math" w:hAnsi="Cambria Math"/>
                                      <w:i/>
                                      <w:iCs/>
                                      <w:lang w:val="sv-SE" w:eastAsia="zh-CN"/>
                                    </w:rPr>
                                  </m:ctrlPr>
                                </m:sSubPr>
                                <m:e>
                                  <m:r>
                                    <w:rPr>
                                      <w:rFonts w:ascii="Cambria Math" w:hAnsi="Cambria Math"/>
                                      <w:lang w:val="sv-SE" w:eastAsia="zh-CN"/>
                                    </w:rPr>
                                    <m:t>k</m:t>
                                  </m:r>
                                </m:e>
                                <m:sub>
                                  <m:r>
                                    <w:rPr>
                                      <w:rFonts w:ascii="Cambria Math" w:hAnsi="Cambria Math"/>
                                      <w:lang w:val="sv-SE" w:eastAsia="zh-CN"/>
                                    </w:rPr>
                                    <m:t>2</m:t>
                                  </m:r>
                                </m:sub>
                              </m:sSub>
                              <m:d>
                                <m:dPr>
                                  <m:ctrlPr>
                                    <w:rPr>
                                      <w:rFonts w:ascii="Cambria Math" w:hAnsi="Cambria Math"/>
                                      <w:i/>
                                      <w:iCs/>
                                      <w:lang w:eastAsia="zh-CN"/>
                                    </w:rPr>
                                  </m:ctrlPr>
                                </m:dPr>
                                <m:e>
                                  <m:r>
                                    <w:rPr>
                                      <w:rFonts w:ascii="Cambria Math" w:hAnsi="Cambria Math"/>
                                      <w:lang w:eastAsia="zh-CN"/>
                                    </w:rPr>
                                    <m:t>N-1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N</m:t>
                              </m:r>
                            </m:den>
                          </m:f>
                        </m:sup>
                      </m:s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mr>
                </m:m>
              </m:e>
            </m:d>
          </m:e>
          <m:sup>
            <m:r>
              <w:rPr>
                <w:rFonts w:ascii="Cambria Math" w:hAnsi="Cambria Math"/>
                <w:lang w:eastAsia="zh-CN"/>
              </w:rPr>
              <m:t>T</m:t>
            </m:r>
          </m:sup>
        </m:sSup>
      </m:oMath>
      <w:r w:rsidR="000A50EA" w:rsidRPr="003D1193">
        <w:rPr>
          <w:rFonts w:ascii="Times New Roman" w:hAnsi="Times New Roman"/>
          <w:lang w:eastAsia="zh-CN"/>
        </w:rPr>
        <w:t xml:space="preserve">, </w:t>
      </w:r>
      <m:oMath>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r>
                    <w:rPr>
                      <w:rFonts w:ascii="Cambria Math" w:hAnsi="Cambria Math"/>
                      <w:lang w:eastAsia="zh-CN"/>
                    </w:rPr>
                    <m:t xml:space="preserve">    …</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d>
                            <m:dPr>
                              <m:ctrlPr>
                                <w:rPr>
                                  <w:rFonts w:ascii="Cambria Math" w:hAnsi="Cambria Math"/>
                                  <w:i/>
                                  <w:iCs/>
                                  <w:lang w:eastAsia="zh-CN"/>
                                </w:rPr>
                              </m:ctrlPr>
                            </m:dPr>
                            <m:e>
                              <m:r>
                                <w:rPr>
                                  <w:rFonts w:ascii="Cambria Math" w:hAnsi="Cambria Math"/>
                                  <w:lang w:eastAsia="zh-CN"/>
                                </w:rPr>
                                <m:t>M-1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e>
              </m:mr>
            </m:m>
          </m:e>
        </m:d>
      </m:oMath>
    </w:p>
    <w:p w14:paraId="0779FBE3" w14:textId="6BE050F9" w:rsidR="000A50EA" w:rsidRPr="003D1193" w:rsidRDefault="00FA403A" w:rsidP="000A50EA">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w:rPr>
            <w:rFonts w:ascii="Cambria Math" w:hAnsi="Cambria Math"/>
            <w:lang w:val="sv-SE" w:eastAsia="zh-CN"/>
          </w:rPr>
          <m:t>∈{1,j,-1,-j}</m:t>
        </m:r>
      </m:oMath>
      <w:r w:rsidR="000A50EA" w:rsidRPr="003D1193">
        <w:rPr>
          <w:rFonts w:ascii="Times New Roman" w:hAnsi="Times New Roman"/>
          <w:iCs/>
          <w:lang w:val="sv-SE" w:eastAsia="zh-CN"/>
        </w:rPr>
        <w:t xml:space="preserve">  is the co-phasing </w:t>
      </w:r>
      <w:r w:rsidR="000A50EA" w:rsidRPr="003D1193">
        <w:rPr>
          <w:rFonts w:ascii="Times New Roman" w:hAnsi="Times New Roman"/>
          <w:iCs/>
          <w:lang w:eastAsia="zh-CN"/>
        </w:rPr>
        <w:t>coefficient between two polarizations.</w:t>
      </w:r>
    </w:p>
    <w:p w14:paraId="6DC0EBBC" w14:textId="77777777" w:rsidR="000A50EA" w:rsidRPr="003D1193" w:rsidRDefault="000A50EA" w:rsidP="000A50EA">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,l∈{0,1,2,3}</m:t>
        </m:r>
      </m:oMath>
      <w:r w:rsidRPr="003D1193">
        <w:rPr>
          <w:rFonts w:ascii="Times New Roman" w:hAnsi="Times New Roman"/>
          <w:lang w:eastAsia="zh-CN"/>
        </w:rPr>
        <w:t>.</w:t>
      </w:r>
    </w:p>
    <w:p w14:paraId="7B198A86" w14:textId="7ECF0E67" w:rsidR="006C25A6" w:rsidRPr="003D1193" w:rsidRDefault="00CD4D55" w:rsidP="000A50EA">
      <w:pPr>
        <w:pStyle w:val="af3"/>
        <w:numPr>
          <w:ilvl w:val="0"/>
          <w:numId w:val="37"/>
        </w:numPr>
        <w:rPr>
          <w:rFonts w:ascii="Times New Roman" w:hAnsi="Times New Roman"/>
          <w:iCs/>
          <w:lang w:val="sv-SE" w:eastAsia="zh-CN"/>
        </w:rPr>
      </w:pPr>
      <w:r w:rsidRPr="003D1193">
        <w:rPr>
          <w:rFonts w:ascii="Times New Roman" w:hAnsi="Times New Roman"/>
          <w:iCs/>
          <w:lang w:val="sv-SE" w:eastAsia="zh-CN"/>
        </w:rPr>
        <w:t xml:space="preserve">For rank 2: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d>
      </m:oMath>
    </w:p>
    <w:p w14:paraId="0BE98160" w14:textId="77777777" w:rsidR="000A50EA" w:rsidRPr="003D1193" w:rsidRDefault="00FA403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000A50EA" w:rsidRPr="003D1193">
        <w:rPr>
          <w:rFonts w:ascii="Times New Roman" w:hAnsi="Times New Roman"/>
          <w:iCs/>
          <w:lang w:eastAsia="zh-CN"/>
        </w:rPr>
        <w:t>,</w:t>
      </w:r>
    </w:p>
    <w:p w14:paraId="1814FAC5" w14:textId="62DF6105" w:rsidR="000A50EA" w:rsidRPr="003D1193" w:rsidRDefault="000A50E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77E52890" w14:textId="77777777" w:rsidR="000A50EA" w:rsidRPr="003D1193" w:rsidRDefault="000A50E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)=(2,2),</w:t>
      </w:r>
    </w:p>
    <w:p w14:paraId="2D5203B7" w14:textId="77777777" w:rsidR="000A50EA" w:rsidRPr="003D1193" w:rsidRDefault="000A50EA" w:rsidP="000A50EA">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E65506F" w14:textId="77777777" w:rsidR="000A50EA" w:rsidRPr="003D1193" w:rsidRDefault="000A50E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lastRenderedPageBreak/>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)=(4,1),</w:t>
      </w:r>
    </w:p>
    <w:p w14:paraId="4FCB7AB4" w14:textId="77777777" w:rsidR="000A50EA" w:rsidRPr="003D1193" w:rsidRDefault="000A50EA" w:rsidP="000A50EA">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2C0042DC" w14:textId="77777777" w:rsidR="000A50EA" w:rsidRPr="003D1193" w:rsidRDefault="00CD4D55" w:rsidP="000A50EA">
      <w:pPr>
        <w:pStyle w:val="af3"/>
        <w:numPr>
          <w:ilvl w:val="0"/>
          <w:numId w:val="37"/>
        </w:numPr>
        <w:rPr>
          <w:rFonts w:ascii="Times New Roman" w:hAnsi="Times New Roman"/>
          <w:iCs/>
          <w:lang w:val="sv-SE" w:eastAsia="zh-CN"/>
        </w:rPr>
      </w:pPr>
      <w:r w:rsidRPr="003D1193">
        <w:rPr>
          <w:rFonts w:ascii="Times New Roman" w:hAnsi="Times New Roman"/>
          <w:iCs/>
          <w:lang w:val="sv-SE" w:eastAsia="zh-CN"/>
        </w:rPr>
        <w:t>For ran 3</w:t>
      </w:r>
      <w:r w:rsidR="000A50EA" w:rsidRPr="003D1193">
        <w:rPr>
          <w:rFonts w:ascii="Times New Roman" w:hAnsi="Times New Roman"/>
          <w:iCs/>
          <w:lang w:val="sv-SE" w:eastAsia="zh-CN"/>
        </w:rPr>
        <w:t>/4</w:t>
      </w:r>
      <w:r w:rsidRPr="003D1193">
        <w:rPr>
          <w:rFonts w:ascii="Times New Roman" w:hAnsi="Times New Roman"/>
          <w:iCs/>
          <w:lang w:val="sv-SE" w:eastAsia="zh-CN"/>
        </w:rPr>
        <w:t>:</w:t>
      </w:r>
    </w:p>
    <w:p w14:paraId="0BF1C27B" w14:textId="1BE6F198" w:rsidR="006C25A6" w:rsidRPr="003D1193" w:rsidRDefault="00CD4D55"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Tx,3</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6</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
          </m:e>
        </m:d>
      </m:oMath>
    </w:p>
    <w:p w14:paraId="05CF1FE6" w14:textId="76077F90" w:rsidR="000A50EA" w:rsidRPr="003D1193" w:rsidRDefault="00FA403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Tx,4</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8</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mr>
            </m:m>
          </m:e>
        </m:d>
      </m:oMath>
    </w:p>
    <w:p w14:paraId="015FD711"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54CA63F1"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Pr="003D1193">
        <w:rPr>
          <w:rFonts w:ascii="Times New Roman" w:hAnsi="Times New Roman"/>
          <w:iCs/>
          <w:lang w:eastAsia="zh-CN"/>
        </w:rPr>
        <w:t>,</w:t>
      </w:r>
    </w:p>
    <w:p w14:paraId="7368FA4D"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1D575AE7" w14:textId="77777777" w:rsidR="000A50EA" w:rsidRPr="003D1193" w:rsidRDefault="000A50EA" w:rsidP="00E9438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B471E5E"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3264DCCF" w14:textId="77777777" w:rsidR="000A50EA" w:rsidRPr="003D1193" w:rsidRDefault="000A50EA" w:rsidP="00E9438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1A9D9320" w14:textId="77777777" w:rsidR="000A50EA" w:rsidRPr="003D1193" w:rsidRDefault="00CD4D55" w:rsidP="000A50EA">
      <w:pPr>
        <w:pStyle w:val="af3"/>
        <w:numPr>
          <w:ilvl w:val="0"/>
          <w:numId w:val="37"/>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5/6</w:t>
      </w:r>
      <w:r w:rsidRPr="003D1193">
        <w:rPr>
          <w:rFonts w:ascii="Times New Roman" w:hAnsi="Times New Roman"/>
          <w:iCs/>
          <w:lang w:val="sv-SE" w:eastAsia="zh-CN"/>
        </w:rPr>
        <w:t>:</w:t>
      </w:r>
    </w:p>
    <w:p w14:paraId="0FD861F6" w14:textId="44EB86C2" w:rsidR="006C25A6" w:rsidRPr="003D1193" w:rsidRDefault="00CD4D55"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Tx,5</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10</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7B32CDC4" w14:textId="5AF1F4B2" w:rsidR="006C25A6" w:rsidRPr="003D1193" w:rsidRDefault="00FA403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Tx,6</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12</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val="sv-SE" w:eastAsia="zh-CN"/>
                                  </w:rPr>
                                  <m:t>-</m:t>
                                </m:r>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r>
                          <w:rPr>
                            <w:rFonts w:ascii="Cambria Math" w:hAnsi="Cambria Math"/>
                            <w:lang w:val="sv-SE"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mr>
            </m:m>
          </m:e>
        </m:d>
      </m:oMath>
    </w:p>
    <w:p w14:paraId="1313F50D"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lang w:val="sv-SE" w:eastAsia="zh-CN"/>
        </w:rPr>
      </w:pPr>
      <m:oMath>
        <m:r>
          <w:rPr>
            <w:rFonts w:ascii="Cambria Math" w:hAnsi="Cambria Math"/>
            <w:lang w:eastAsia="zh-CN"/>
          </w:rPr>
          <m:t>m</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 1,  …,</m:t>
            </m:r>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val="sv-SE" w:eastAsia="zh-CN"/>
              </w:rPr>
              <m:t>-1</m:t>
            </m:r>
          </m:e>
        </m:d>
        <m:r>
          <m:rPr>
            <m:sty m:val="p"/>
          </m:rP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0,1,…,</m:t>
            </m:r>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val="sv-SE" w:eastAsia="zh-CN"/>
              </w:rPr>
              <m:t>-1</m:t>
            </m:r>
          </m:e>
        </m:d>
        <m:r>
          <w:rPr>
            <w:rFonts w:ascii="Cambria Math" w:hAnsi="Cambria Math"/>
            <w:lang w:val="sv-SE" w:eastAsia="zh-CN"/>
          </w:rPr>
          <m:t xml:space="preserve">, </m:t>
        </m:r>
        <m:r>
          <w:rPr>
            <w:rFonts w:ascii="Cambria Math" w:hAnsi="Cambria Math"/>
            <w:lang w:eastAsia="zh-CN"/>
          </w:rPr>
          <m:t>l</m:t>
        </m:r>
        <m:r>
          <w:rPr>
            <w:rFonts w:ascii="Cambria Math" w:hAnsi="Cambria Math"/>
            <w:lang w:val="sv-SE" w:eastAsia="zh-CN"/>
          </w:rPr>
          <m:t>∈{0,2}</m:t>
        </m:r>
      </m:oMath>
      <w:r w:rsidRPr="003D1193">
        <w:rPr>
          <w:rFonts w:ascii="Times New Roman" w:hAnsi="Times New Roman"/>
          <w:lang w:val="sv-SE" w:eastAsia="zh-CN"/>
        </w:rPr>
        <w:t xml:space="preserve"> </w:t>
      </w:r>
    </w:p>
    <w:p w14:paraId="7FACA7DF" w14:textId="77777777" w:rsidR="000A50EA" w:rsidRPr="003D1193" w:rsidRDefault="00FA403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0A50EA" w:rsidRPr="003D1193">
        <w:rPr>
          <w:rFonts w:ascii="Times New Roman" w:hAnsi="Times New Roman"/>
          <w:i/>
          <w:lang w:eastAsia="zh-CN"/>
        </w:rPr>
        <w:t>,</w:t>
      </w:r>
    </w:p>
    <w:p w14:paraId="1DB1000A"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w:r w:rsidRPr="003D1193">
        <w:rPr>
          <w:rFonts w:ascii="Times New Roman" w:hAnsi="Times New Roman"/>
          <w:i/>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Pr="003D1193">
        <w:rPr>
          <w:rFonts w:ascii="Times New Roman" w:hAnsi="Times New Roman"/>
          <w:i/>
          <w:lang w:eastAsia="zh-CN"/>
        </w:rPr>
        <w:t xml:space="preserve">, </w:t>
      </w:r>
    </w:p>
    <w:p w14:paraId="2A5B3402"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07E7094C" w14:textId="77777777" w:rsidR="000A50EA" w:rsidRPr="003D1193" w:rsidRDefault="000A50EA" w:rsidP="00E9438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p>
    <w:p w14:paraId="455C508C" w14:textId="77777777" w:rsidR="000A50EA" w:rsidRPr="003D1193" w:rsidRDefault="000A50E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xml:space="preserve">) = (4,1), </w:t>
      </w:r>
    </w:p>
    <w:p w14:paraId="018ADD96" w14:textId="77777777" w:rsidR="000A50EA" w:rsidRPr="003D1193" w:rsidRDefault="00FA403A" w:rsidP="00E9438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0A50EA"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p>
    <w:p w14:paraId="18F6F272" w14:textId="3F678E23" w:rsidR="00CD4D55" w:rsidRPr="003D1193" w:rsidRDefault="00CD4D55" w:rsidP="000A50EA">
      <w:pPr>
        <w:pStyle w:val="af3"/>
        <w:numPr>
          <w:ilvl w:val="0"/>
          <w:numId w:val="37"/>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7/8</w:t>
      </w:r>
      <w:r w:rsidRPr="003D1193">
        <w:rPr>
          <w:rFonts w:ascii="Times New Roman" w:hAnsi="Times New Roman"/>
          <w:iCs/>
          <w:lang w:val="sv-SE" w:eastAsia="zh-CN"/>
        </w:rPr>
        <w:t xml:space="preserve">: </w:t>
      </w:r>
    </w:p>
    <w:p w14:paraId="053E3B34" w14:textId="5AF58B89" w:rsidR="006C25A6" w:rsidRPr="003D1193" w:rsidRDefault="00FA403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Tx,7</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3F71FE73" w14:textId="045A5465" w:rsidR="006C25A6" w:rsidRPr="003D1193" w:rsidRDefault="00FA403A" w:rsidP="003D1193">
      <w:pPr>
        <w:pStyle w:val="af3"/>
        <w:numPr>
          <w:ilvl w:val="1"/>
          <w:numId w:val="3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Tx,8</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16</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6ABA9013" w14:textId="77777777" w:rsidR="00AA1257" w:rsidRPr="003D1193" w:rsidRDefault="00FA403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iCs/>
          <w:lang w:eastAsia="zh-CN"/>
        </w:rPr>
        <w:t>,</w:t>
      </w:r>
    </w:p>
    <w:p w14:paraId="12361E51" w14:textId="77777777" w:rsidR="00AA1257" w:rsidRPr="003D1193" w:rsidRDefault="00FA403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 xml:space="preserve">, </w:t>
      </w:r>
    </w:p>
    <w:p w14:paraId="4135D51B" w14:textId="77777777" w:rsidR="00AA1257" w:rsidRPr="003D1193" w:rsidRDefault="00FA403A"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w:t>
      </w:r>
    </w:p>
    <w:p w14:paraId="493D31D1" w14:textId="77777777" w:rsidR="00AA1257" w:rsidRPr="003D1193" w:rsidRDefault="00AA1257"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4BAD03EE" w14:textId="77777777" w:rsidR="00AA1257" w:rsidRPr="003D1193" w:rsidRDefault="00AA1257" w:rsidP="00E9438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l∈{0,2}</m:t>
        </m:r>
      </m:oMath>
    </w:p>
    <w:p w14:paraId="17DDE5A5" w14:textId="55C54300" w:rsidR="00AA1257" w:rsidRPr="002A3AD5" w:rsidRDefault="00FA403A" w:rsidP="005155C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w:p>
    <w:p w14:paraId="36BF9CB2" w14:textId="77777777" w:rsidR="00AA1257" w:rsidRPr="003D1193" w:rsidRDefault="00AA1257" w:rsidP="00FE3F73">
      <w:pPr>
        <w:pStyle w:val="af3"/>
        <w:numPr>
          <w:ilvl w:val="2"/>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lastRenderedPageBreak/>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6FEB2384" w14:textId="77777777" w:rsidR="00AA1257" w:rsidRPr="003D1193" w:rsidRDefault="00AA1257" w:rsidP="00E94389">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t>
            </m:r>
            <m:f>
              <m:fPr>
                <m:ctrlPr>
                  <w:rPr>
                    <w:rFonts w:ascii="Cambria Math" w:hAnsi="Cambria Math"/>
                    <w:i/>
                    <w:iCs/>
                    <w:lang w:eastAsia="zh-CN"/>
                  </w:rPr>
                </m:ctrlPr>
              </m:fPr>
              <m:num>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num>
              <m:den>
                <m:r>
                  <w:rPr>
                    <w:rFonts w:ascii="Cambria Math" w:hAnsi="Cambria Math"/>
                    <w:lang w:eastAsia="zh-CN"/>
                  </w:rPr>
                  <m:t>2</m:t>
                </m:r>
              </m:den>
            </m:f>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l∈{0,2}</m:t>
        </m:r>
      </m:oMath>
    </w:p>
    <w:p w14:paraId="5DF4174E" w14:textId="775B47F7" w:rsidR="00AA1257" w:rsidRPr="002A3AD5" w:rsidRDefault="00FA403A" w:rsidP="0099325E">
      <w:pPr>
        <w:pStyle w:val="af3"/>
        <w:numPr>
          <w:ilvl w:val="3"/>
          <w:numId w:val="37"/>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w:p>
    <w:p w14:paraId="43C8A32C" w14:textId="535A0BF4" w:rsidR="00637EFC" w:rsidRPr="002A3AD5" w:rsidRDefault="00396770" w:rsidP="00997D90">
      <w:pPr>
        <w:rPr>
          <w:iCs/>
          <w:lang w:eastAsia="zh-CN"/>
        </w:rPr>
      </w:pPr>
      <w:r>
        <w:rPr>
          <w:iCs/>
          <w:lang w:eastAsia="zh-CN"/>
        </w:rPr>
        <w:t xml:space="preserve">The R15 DL Type 1 codebook has two modes: mode 1 and mode 2. To simplify the design for UL full coherent 8TX codebook, we propose to </w:t>
      </w:r>
      <w:r w:rsidR="0081382D">
        <w:rPr>
          <w:iCs/>
          <w:lang w:eastAsia="zh-CN"/>
        </w:rPr>
        <w:t>start with</w:t>
      </w:r>
      <w:r>
        <w:rPr>
          <w:iCs/>
          <w:lang w:eastAsia="zh-CN"/>
        </w:rPr>
        <w:t xml:space="preserve"> mode 1 as a baseline. </w:t>
      </w:r>
      <w:r w:rsidR="002A3AD5">
        <w:rPr>
          <w:iCs/>
          <w:lang w:eastAsia="zh-CN"/>
        </w:rPr>
        <w:t xml:space="preserve">In Rel-15 DL, all the parameters for each </w:t>
      </w:r>
      <w:proofErr w:type="spellStart"/>
      <w:r w:rsidR="002A3AD5" w:rsidRPr="002A3AD5">
        <w:rPr>
          <w:i/>
          <w:lang w:eastAsia="zh-CN"/>
        </w:rPr>
        <w:t>W</w:t>
      </w:r>
      <w:r w:rsidR="002A3AD5">
        <w:rPr>
          <w:i/>
          <w:lang w:eastAsia="zh-CN"/>
        </w:rPr>
        <w:t xml:space="preserve"> </w:t>
      </w:r>
      <w:r w:rsidR="002A3AD5">
        <w:rPr>
          <w:iCs/>
          <w:lang w:eastAsia="zh-CN"/>
        </w:rPr>
        <w:t>are</w:t>
      </w:r>
      <w:proofErr w:type="spellEnd"/>
      <w:r w:rsidR="002A3AD5">
        <w:rPr>
          <w:iCs/>
          <w:lang w:eastAsia="zh-CN"/>
        </w:rPr>
        <w:t xml:space="preserve"> reported by the UE to the </w:t>
      </w:r>
      <w:proofErr w:type="spellStart"/>
      <w:r w:rsidR="002A3AD5">
        <w:rPr>
          <w:iCs/>
          <w:lang w:eastAsia="zh-CN"/>
        </w:rPr>
        <w:t>gNB</w:t>
      </w:r>
      <w:proofErr w:type="spellEnd"/>
      <w:r w:rsidR="002A3AD5">
        <w:rPr>
          <w:iCs/>
          <w:lang w:eastAsia="zh-CN"/>
        </w:rPr>
        <w:t xml:space="preserve"> in one or more CSI </w:t>
      </w:r>
      <w:r w:rsidR="002A3AD5" w:rsidRPr="00997D90">
        <w:rPr>
          <w:lang w:eastAsia="zh-CN"/>
        </w:rPr>
        <w:t>report</w:t>
      </w:r>
      <w:r w:rsidR="000F6D6F" w:rsidRPr="00997D90">
        <w:rPr>
          <w:lang w:eastAsia="zh-CN"/>
        </w:rPr>
        <w:t>s</w:t>
      </w:r>
      <w:r w:rsidR="00C64E23">
        <w:rPr>
          <w:iCs/>
          <w:lang w:eastAsia="zh-CN"/>
        </w:rPr>
        <w:t xml:space="preserve"> with different CSI formats and</w:t>
      </w:r>
      <w:r w:rsidR="00EE1F1E">
        <w:rPr>
          <w:iCs/>
          <w:lang w:eastAsia="zh-CN"/>
        </w:rPr>
        <w:t>/or</w:t>
      </w:r>
      <w:r w:rsidR="00C64E23">
        <w:rPr>
          <w:iCs/>
          <w:lang w:eastAsia="zh-CN"/>
        </w:rPr>
        <w:t xml:space="preserve"> different report periods.</w:t>
      </w:r>
      <w:r w:rsidR="002A3AD5">
        <w:rPr>
          <w:iCs/>
          <w:lang w:eastAsia="zh-CN"/>
        </w:rPr>
        <w:t xml:space="preserve"> </w:t>
      </w:r>
      <w:r w:rsidR="006E6CEB">
        <w:rPr>
          <w:iCs/>
          <w:lang w:eastAsia="zh-CN"/>
        </w:rPr>
        <w:t>For example, (</w:t>
      </w:r>
      <w:r w:rsidR="006E6CEB" w:rsidRPr="006E6CEB">
        <w:rPr>
          <w:i/>
          <w:lang w:eastAsia="zh-CN"/>
        </w:rPr>
        <w:t>m</w:t>
      </w:r>
      <w:r w:rsidR="006E6CEB">
        <w:rPr>
          <w:iCs/>
          <w:lang w:eastAsia="zh-CN"/>
        </w:rPr>
        <w:t xml:space="preserve">, </w:t>
      </w:r>
      <w:r w:rsidR="006E6CEB" w:rsidRPr="006E6CEB">
        <w:rPr>
          <w:i/>
          <w:lang w:eastAsia="zh-CN"/>
        </w:rPr>
        <w:t>n</w:t>
      </w:r>
      <w:r w:rsidR="006E6CEB">
        <w:rPr>
          <w:iCs/>
          <w:lang w:eastAsia="zh-CN"/>
        </w:rPr>
        <w:t xml:space="preserve">) may be reported with larger period since they corresponding to long term channel </w:t>
      </w:r>
      <w:r w:rsidR="006E6CEB" w:rsidRPr="006E6CEB">
        <w:rPr>
          <w:iCs/>
          <w:lang w:eastAsia="zh-CN"/>
        </w:rPr>
        <w:t>characteristic</w:t>
      </w:r>
      <w:r w:rsidR="006E6CEB">
        <w:rPr>
          <w:iCs/>
          <w:lang w:eastAsia="zh-CN"/>
        </w:rPr>
        <w:t xml:space="preserve"> and </w:t>
      </w:r>
      <w:r w:rsidR="006E6CEB" w:rsidRPr="00905165">
        <w:rPr>
          <w:i/>
          <w:lang w:eastAsia="zh-CN"/>
        </w:rPr>
        <w:t>l</w:t>
      </w:r>
      <w:r w:rsidR="006E6CEB">
        <w:rPr>
          <w:iCs/>
          <w:lang w:eastAsia="zh-CN"/>
        </w:rPr>
        <w:t xml:space="preserve"> can be reported with short period.</w:t>
      </w:r>
    </w:p>
    <w:p w14:paraId="72B15B76" w14:textId="5053A75E" w:rsidR="007827B4" w:rsidRPr="009376CD" w:rsidRDefault="00F550F7" w:rsidP="006C25A6">
      <w:pPr>
        <w:rPr>
          <w:iCs/>
          <w:lang w:val="sv-SE" w:eastAsia="zh-CN"/>
        </w:rPr>
      </w:pPr>
      <w:r>
        <w:rPr>
          <w:iCs/>
          <w:lang w:eastAsia="zh-CN"/>
        </w:rPr>
        <w:t xml:space="preserve">For UL operation, </w:t>
      </w:r>
      <w:r>
        <w:rPr>
          <w:iCs/>
          <w:lang w:val="sv-SE" w:eastAsia="zh-CN"/>
        </w:rPr>
        <w:t>all</w:t>
      </w:r>
      <w:r w:rsidR="00F61767">
        <w:rPr>
          <w:iCs/>
          <w:lang w:val="sv-SE" w:eastAsia="zh-CN"/>
        </w:rPr>
        <w:t xml:space="preserve"> </w:t>
      </w:r>
      <w:r w:rsidR="006C25A6">
        <w:rPr>
          <w:iCs/>
          <w:lang w:val="sv-SE" w:eastAsia="zh-CN"/>
        </w:rPr>
        <w:t>the parameter</w:t>
      </w:r>
      <w:r w:rsidR="00F61767">
        <w:rPr>
          <w:iCs/>
          <w:lang w:val="sv-SE" w:eastAsia="zh-CN"/>
        </w:rPr>
        <w:t>s including</w:t>
      </w:r>
      <w:r w:rsidR="006C25A6">
        <w:rPr>
          <w:iCs/>
          <w:lang w:val="sv-SE" w:eastAsia="zh-CN"/>
        </w:rPr>
        <w:t xml:space="preserve"> </w:t>
      </w:r>
      <w:r w:rsidR="006C25A6" w:rsidRPr="00F61767">
        <w:rPr>
          <w:i/>
          <w:lang w:val="sv-SE" w:eastAsia="zh-CN"/>
        </w:rPr>
        <w:t>m</w:t>
      </w:r>
      <w:r w:rsidR="006C25A6">
        <w:rPr>
          <w:iCs/>
          <w:lang w:val="sv-SE" w:eastAsia="zh-CN"/>
        </w:rPr>
        <w:t>,</w:t>
      </w:r>
      <w:r w:rsidR="006C25A6" w:rsidRPr="00F61767">
        <w:rPr>
          <w:i/>
          <w:lang w:val="sv-SE" w:eastAsia="zh-CN"/>
        </w:rPr>
        <w:t>n</w:t>
      </w:r>
      <w:r w:rsidR="006C25A6">
        <w:rPr>
          <w:iCs/>
          <w:lang w:val="sv-SE" w:eastAsia="zh-CN"/>
        </w:rPr>
        <w:t>,(</w:t>
      </w:r>
      <w:r w:rsidR="006C25A6" w:rsidRPr="006C25A6">
        <w:rPr>
          <w:rFonts w:ascii="Cambria Math" w:hAnsi="Cambria Math"/>
          <w:i/>
          <w:lang w:eastAsia="zh-CN"/>
        </w:rPr>
        <w:t xml:space="preserve"> </w:t>
      </w:r>
      <m:oMath>
        <m:r>
          <w:rPr>
            <w:rFonts w:ascii="Cambria Math" w:hAnsi="Cambria Math"/>
            <w:lang w:eastAsia="zh-CN"/>
          </w:rPr>
          <m:t>∆m,∆n</m:t>
        </m:r>
      </m:oMath>
      <w:r w:rsidR="006C25A6">
        <w:rPr>
          <w:iCs/>
          <w:lang w:val="sv-SE" w:eastAsia="zh-CN"/>
        </w:rPr>
        <w:t xml:space="preserve">) and </w:t>
      </w:r>
      <w:r w:rsidR="006C25A6" w:rsidRPr="00905165">
        <w:rPr>
          <w:i/>
          <w:lang w:val="sv-SE" w:eastAsia="zh-CN"/>
        </w:rPr>
        <w:t>l</w:t>
      </w:r>
      <w:r w:rsidR="006C25A6">
        <w:rPr>
          <w:iCs/>
          <w:lang w:val="sv-SE" w:eastAsia="zh-CN"/>
        </w:rPr>
        <w:t xml:space="preserve"> </w:t>
      </w:r>
      <w:r w:rsidR="00905165">
        <w:rPr>
          <w:iCs/>
          <w:lang w:val="sv-SE" w:eastAsia="zh-CN"/>
        </w:rPr>
        <w:t>may need to be</w:t>
      </w:r>
      <w:r w:rsidR="006C25A6">
        <w:rPr>
          <w:iCs/>
          <w:lang w:val="sv-SE" w:eastAsia="zh-CN"/>
        </w:rPr>
        <w:t xml:space="preserve"> indicated for the UE</w:t>
      </w:r>
      <w:r w:rsidR="007407BD">
        <w:rPr>
          <w:iCs/>
          <w:lang w:val="sv-SE" w:eastAsia="zh-CN"/>
        </w:rPr>
        <w:t xml:space="preserve"> </w:t>
      </w:r>
      <w:r w:rsidR="001727EC">
        <w:rPr>
          <w:iCs/>
          <w:lang w:val="sv-SE" w:eastAsia="zh-CN"/>
        </w:rPr>
        <w:t>in the UL grant for a PUSCH.</w:t>
      </w:r>
      <w:r w:rsidR="007827B4">
        <w:rPr>
          <w:rFonts w:hint="eastAsia"/>
          <w:iCs/>
          <w:lang w:val="sv-SE" w:eastAsia="zh-CN"/>
        </w:rPr>
        <w:t xml:space="preserve"> </w:t>
      </w:r>
      <w:r w:rsidR="007827B4">
        <w:rPr>
          <w:iCs/>
          <w:lang w:val="sv-SE" w:eastAsia="zh-CN"/>
        </w:rPr>
        <w:t xml:space="preserve">How to indicate those parameters with </w:t>
      </w:r>
      <w:r w:rsidR="007827B4" w:rsidRPr="00997D90">
        <w:rPr>
          <w:lang w:eastAsia="zh-CN"/>
        </w:rPr>
        <w:t>lower</w:t>
      </w:r>
      <w:r w:rsidR="007827B4">
        <w:rPr>
          <w:iCs/>
          <w:lang w:val="sv-SE" w:eastAsia="zh-CN"/>
        </w:rPr>
        <w:t xml:space="preserve"> DCI indication overhead can be further studied</w:t>
      </w:r>
      <w:r w:rsidR="00000E3C">
        <w:rPr>
          <w:iCs/>
          <w:lang w:val="sv-SE" w:eastAsia="zh-CN"/>
        </w:rPr>
        <w:t>.</w:t>
      </w:r>
    </w:p>
    <w:p w14:paraId="0E1FF060" w14:textId="2E157DB0" w:rsidR="006C25A6" w:rsidRPr="00D67024" w:rsidRDefault="00C36E4C" w:rsidP="00000E3C">
      <w:pPr>
        <w:pStyle w:val="Proposal"/>
        <w:tabs>
          <w:tab w:val="clear" w:pos="4004"/>
          <w:tab w:val="num" w:pos="1304"/>
        </w:tabs>
        <w:spacing w:after="160" w:line="257" w:lineRule="auto"/>
        <w:ind w:left="1296" w:hanging="1296"/>
        <w:rPr>
          <w:i/>
          <w:iCs/>
          <w:lang w:eastAsia="zh-CN"/>
        </w:rPr>
      </w:pPr>
      <w:bookmarkStart w:id="66" w:name="_Toc115251799"/>
      <w:bookmarkStart w:id="67" w:name="_Toc115251849"/>
      <w:bookmarkStart w:id="68" w:name="_Toc115427449"/>
      <w:r w:rsidRPr="00D67024">
        <w:rPr>
          <w:rFonts w:hint="eastAsia"/>
          <w:i/>
          <w:iCs/>
          <w:lang w:eastAsia="zh-CN"/>
        </w:rPr>
        <w:t>S</w:t>
      </w:r>
      <w:r w:rsidRPr="00D67024">
        <w:rPr>
          <w:i/>
          <w:iCs/>
          <w:lang w:eastAsia="zh-CN"/>
        </w:rPr>
        <w:t>tudy mechanism to indicat</w:t>
      </w:r>
      <w:r w:rsidR="00D67024">
        <w:rPr>
          <w:i/>
          <w:iCs/>
          <w:lang w:eastAsia="zh-CN"/>
        </w:rPr>
        <w:t>e</w:t>
      </w:r>
      <w:r w:rsidRPr="00D67024">
        <w:rPr>
          <w:i/>
          <w:iCs/>
          <w:lang w:eastAsia="zh-CN"/>
        </w:rPr>
        <w:t xml:space="preserve"> paramters for a UE to obtain a full coherent precoding matrix</w:t>
      </w:r>
      <w:r w:rsidR="00D67024" w:rsidRPr="00D67024">
        <w:rPr>
          <w:i/>
          <w:iCs/>
          <w:lang w:eastAsia="zh-CN"/>
        </w:rPr>
        <w:t>.</w:t>
      </w:r>
      <w:bookmarkEnd w:id="66"/>
      <w:bookmarkEnd w:id="67"/>
      <w:r w:rsidR="00F66F04">
        <w:rPr>
          <w:i/>
          <w:iCs/>
          <w:lang w:eastAsia="zh-CN"/>
        </w:rPr>
        <w:t xml:space="preserve"> Use mode 1 of R</w:t>
      </w:r>
      <w:r w:rsidR="00292B61">
        <w:rPr>
          <w:i/>
          <w:iCs/>
          <w:lang w:eastAsia="zh-CN"/>
        </w:rPr>
        <w:t>el-</w:t>
      </w:r>
      <w:r w:rsidR="00F66F04">
        <w:rPr>
          <w:i/>
          <w:iCs/>
          <w:lang w:eastAsia="zh-CN"/>
        </w:rPr>
        <w:t>15 DL Type 1 codebook as a baseline.</w:t>
      </w:r>
      <w:bookmarkEnd w:id="68"/>
    </w:p>
    <w:p w14:paraId="08E0605F" w14:textId="77777777" w:rsidR="00581344" w:rsidRDefault="00581344" w:rsidP="00581344">
      <w:pPr>
        <w:rPr>
          <w:lang w:eastAsia="zh-CN"/>
        </w:rPr>
      </w:pPr>
      <w:r>
        <w:rPr>
          <w:lang w:eastAsia="zh-CN"/>
        </w:rPr>
        <w:t>Clearly, each of the alternatives of the 8Tx UL codebooks provided above would lead to different signaling overhead for TPMI, which may exceed the number of bits for precoding information in PUSCH-scheduling DCI Formats, i.e., DCI Format 0_1/0_2. Based on that, the signaling overhead of TPMI should be a main performance metric of this study/work item. Means of signaling the TPMI are FFS.</w:t>
      </w:r>
    </w:p>
    <w:p w14:paraId="22DDBF35" w14:textId="6FE995A7" w:rsidR="00581344" w:rsidRPr="001F7DEE" w:rsidRDefault="00581344" w:rsidP="00581344">
      <w:pPr>
        <w:pStyle w:val="Proposal"/>
        <w:tabs>
          <w:tab w:val="clear" w:pos="4004"/>
          <w:tab w:val="num" w:pos="1304"/>
        </w:tabs>
        <w:spacing w:after="160" w:line="257" w:lineRule="auto"/>
        <w:ind w:left="1296" w:hanging="1296"/>
        <w:rPr>
          <w:rFonts w:cstheme="minorHAnsi"/>
          <w:i/>
          <w:iCs/>
          <w:lang w:eastAsia="zh-CN"/>
        </w:rPr>
      </w:pPr>
      <w:bookmarkStart w:id="69" w:name="_Toc101302649"/>
      <w:bookmarkStart w:id="70" w:name="_Toc101539872"/>
      <w:bookmarkStart w:id="71" w:name="_Toc101983705"/>
      <w:bookmarkStart w:id="72" w:name="_Toc102029170"/>
      <w:bookmarkStart w:id="73" w:name="_Toc111043367"/>
      <w:bookmarkStart w:id="74" w:name="_Toc115251800"/>
      <w:bookmarkStart w:id="75" w:name="_Toc115251850"/>
      <w:bookmarkStart w:id="76" w:name="_Toc115427450"/>
      <w:r w:rsidRPr="001F7DEE">
        <w:rPr>
          <w:rFonts w:cstheme="minorHAnsi"/>
          <w:i/>
          <w:iCs/>
          <w:lang w:eastAsia="zh-CN"/>
        </w:rPr>
        <w:t>TPMI signaling overhead is considered as a performance metric when studying different alternatives for 8Tx UL codebook design</w:t>
      </w:r>
      <w:bookmarkEnd w:id="69"/>
      <w:bookmarkEnd w:id="70"/>
      <w:bookmarkEnd w:id="71"/>
      <w:bookmarkEnd w:id="72"/>
      <w:bookmarkEnd w:id="73"/>
      <w:bookmarkEnd w:id="74"/>
      <w:bookmarkEnd w:id="75"/>
      <w:bookmarkEnd w:id="76"/>
      <w:r w:rsidRPr="001F7DEE">
        <w:rPr>
          <w:rFonts w:cstheme="minorHAnsi"/>
          <w:i/>
          <w:iCs/>
        </w:rPr>
        <w:t xml:space="preserve"> </w:t>
      </w:r>
    </w:p>
    <w:p w14:paraId="7F0A2893" w14:textId="3E4E18EB" w:rsidR="007568F0" w:rsidRDefault="007568F0" w:rsidP="007568F0">
      <w:pPr>
        <w:pStyle w:val="Proposal"/>
        <w:numPr>
          <w:ilvl w:val="0"/>
          <w:numId w:val="0"/>
        </w:numPr>
        <w:spacing w:after="160" w:line="257" w:lineRule="auto"/>
        <w:ind w:left="1701" w:hanging="1701"/>
        <w:rPr>
          <w:rFonts w:ascii="Times New Roman" w:hAnsi="Times New Roman" w:cs="Times New Roman"/>
          <w:i/>
          <w:iCs/>
        </w:rPr>
      </w:pPr>
    </w:p>
    <w:p w14:paraId="191FAE08" w14:textId="6C48C020" w:rsidR="007568F0" w:rsidRPr="00E00792" w:rsidRDefault="007568F0" w:rsidP="007568F0">
      <w:pPr>
        <w:pStyle w:val="2"/>
        <w:numPr>
          <w:ilvl w:val="0"/>
          <w:numId w:val="0"/>
        </w:numPr>
        <w:ind w:left="576" w:hanging="576"/>
        <w:rPr>
          <w:sz w:val="28"/>
          <w:szCs w:val="24"/>
          <w:lang w:eastAsia="zh-CN"/>
        </w:rPr>
      </w:pPr>
      <w:r>
        <w:rPr>
          <w:sz w:val="28"/>
          <w:szCs w:val="24"/>
          <w:lang w:eastAsia="zh-CN"/>
        </w:rPr>
        <w:t xml:space="preserve">2.3 </w:t>
      </w:r>
      <w:r w:rsidR="00D67024">
        <w:rPr>
          <w:sz w:val="28"/>
          <w:szCs w:val="24"/>
          <w:lang w:eastAsia="zh-CN"/>
        </w:rPr>
        <w:t>C</w:t>
      </w:r>
      <w:r w:rsidR="00622A45">
        <w:rPr>
          <w:sz w:val="28"/>
          <w:szCs w:val="24"/>
          <w:lang w:eastAsia="zh-CN"/>
        </w:rPr>
        <w:t>odeword to layer mapping</w:t>
      </w:r>
    </w:p>
    <w:p w14:paraId="5BB2995E" w14:textId="50EE620E" w:rsidR="007568F0" w:rsidRDefault="007568F0" w:rsidP="007568F0">
      <w:pPr>
        <w:rPr>
          <w:bCs/>
        </w:rPr>
      </w:pPr>
      <w:r>
        <w:rPr>
          <w:bCs/>
          <w:lang w:eastAsia="zh-CN"/>
        </w:rPr>
        <w:t xml:space="preserve">Note that in case Rank &gt; 4 is supported, </w:t>
      </w:r>
      <w:r w:rsidR="00D22820">
        <w:rPr>
          <w:bCs/>
          <w:lang w:eastAsia="zh-CN"/>
        </w:rPr>
        <w:t xml:space="preserve">two codeword should be introduced as DL </w:t>
      </w:r>
      <w:r w:rsidR="0080489A">
        <w:rPr>
          <w:bCs/>
          <w:lang w:eastAsia="zh-CN"/>
        </w:rPr>
        <w:t xml:space="preserve">and </w:t>
      </w:r>
      <w:r>
        <w:rPr>
          <w:bCs/>
          <w:lang w:eastAsia="zh-CN"/>
        </w:rPr>
        <w:t xml:space="preserve">a new codeword-to-layer mapping rule for UL transmission needs to be agreed, i.e., the mapping of layers 1,…, </w:t>
      </w:r>
      <w:r w:rsidRPr="00FA169A">
        <w:rPr>
          <w:bCs/>
          <w:i/>
          <w:iCs/>
          <w:lang w:eastAsia="zh-CN"/>
        </w:rPr>
        <w:t>R</w:t>
      </w:r>
      <w:r>
        <w:rPr>
          <w:bCs/>
          <w:lang w:eastAsia="zh-CN"/>
        </w:rPr>
        <w:t xml:space="preserve"> to the two codewords. </w:t>
      </w:r>
      <w:r w:rsidR="00C818C5">
        <w:rPr>
          <w:bCs/>
          <w:lang w:eastAsia="zh-CN"/>
        </w:rPr>
        <w:t>T</w:t>
      </w:r>
      <w:r>
        <w:rPr>
          <w:bCs/>
          <w:lang w:eastAsia="zh-CN"/>
        </w:rPr>
        <w:t xml:space="preserve">he </w:t>
      </w:r>
      <w:r w:rsidR="00C818C5">
        <w:rPr>
          <w:bCs/>
          <w:lang w:eastAsia="zh-CN"/>
        </w:rPr>
        <w:t xml:space="preserve">DL CW to layer </w:t>
      </w:r>
      <w:r>
        <w:rPr>
          <w:bCs/>
          <w:lang w:eastAsia="zh-CN"/>
        </w:rPr>
        <w:t xml:space="preserve">mapping </w:t>
      </w:r>
      <w:r w:rsidR="00C818C5">
        <w:rPr>
          <w:bCs/>
          <w:lang w:eastAsia="zh-CN"/>
        </w:rPr>
        <w:t>scheme</w:t>
      </w:r>
      <w:r>
        <w:rPr>
          <w:bCs/>
          <w:lang w:eastAsia="zh-CN"/>
        </w:rPr>
        <w:t xml:space="preserve"> can be considered as baseline. </w:t>
      </w:r>
      <w:r>
        <w:rPr>
          <w:bCs/>
        </w:rPr>
        <w:t xml:space="preserve">For </w:t>
      </w:r>
      <w:r w:rsidRPr="008E349C">
        <w:rPr>
          <w:bCs/>
          <w:i/>
          <w:iCs/>
        </w:rPr>
        <w:t>R</w:t>
      </w:r>
      <w:r>
        <w:rPr>
          <w:bCs/>
        </w:rPr>
        <w:t xml:space="preserve">≤4, codeword-to-layer mapping should not be discussed for 8Tx UL operation. </w:t>
      </w:r>
    </w:p>
    <w:p w14:paraId="22B76A78" w14:textId="712348A7" w:rsidR="004E1CBA" w:rsidRPr="00024026" w:rsidRDefault="00592FB4" w:rsidP="007568F0">
      <w:pPr>
        <w:pStyle w:val="Proposal"/>
        <w:tabs>
          <w:tab w:val="clear" w:pos="4004"/>
          <w:tab w:val="num" w:pos="1304"/>
        </w:tabs>
        <w:spacing w:after="160" w:line="257" w:lineRule="auto"/>
        <w:ind w:left="1296" w:hanging="1296"/>
        <w:rPr>
          <w:rFonts w:cstheme="minorHAnsi"/>
          <w:i/>
          <w:iCs/>
        </w:rPr>
      </w:pPr>
      <w:bookmarkStart w:id="77" w:name="_Toc111043368"/>
      <w:bookmarkStart w:id="78" w:name="_Toc115251801"/>
      <w:bookmarkStart w:id="79" w:name="_Toc115251851"/>
      <w:bookmarkStart w:id="80" w:name="_Toc115427451"/>
      <w:r w:rsidRPr="00024026">
        <w:rPr>
          <w:rFonts w:cstheme="minorHAnsi"/>
          <w:i/>
          <w:iCs/>
          <w:lang w:eastAsia="zh-CN"/>
        </w:rPr>
        <w:t>More than 4 layers PUSCH transmission should be supported for 8TX PUSCH transmission with 2 codewords</w:t>
      </w:r>
      <w:r w:rsidR="00361FEA" w:rsidRPr="00024026">
        <w:rPr>
          <w:rFonts w:cstheme="minorHAnsi"/>
          <w:i/>
          <w:iCs/>
          <w:lang w:eastAsia="zh-CN"/>
        </w:rPr>
        <w:t>.</w:t>
      </w:r>
      <w:bookmarkEnd w:id="77"/>
      <w:bookmarkEnd w:id="78"/>
      <w:bookmarkEnd w:id="79"/>
      <w:bookmarkEnd w:id="80"/>
    </w:p>
    <w:p w14:paraId="6DB284D6" w14:textId="1528FAEF" w:rsidR="007568F0" w:rsidRPr="00024026" w:rsidRDefault="004E1CBA" w:rsidP="007568F0">
      <w:pPr>
        <w:pStyle w:val="Proposal"/>
        <w:tabs>
          <w:tab w:val="clear" w:pos="4004"/>
          <w:tab w:val="num" w:pos="1304"/>
        </w:tabs>
        <w:spacing w:after="160" w:line="257" w:lineRule="auto"/>
        <w:ind w:left="1296" w:hanging="1296"/>
        <w:rPr>
          <w:rFonts w:cstheme="minorHAnsi"/>
          <w:i/>
          <w:iCs/>
        </w:rPr>
      </w:pPr>
      <w:bookmarkStart w:id="81" w:name="_Toc111043369"/>
      <w:bookmarkStart w:id="82" w:name="_Toc115251802"/>
      <w:bookmarkStart w:id="83" w:name="_Toc115251852"/>
      <w:bookmarkStart w:id="84" w:name="_Toc115427452"/>
      <w:r w:rsidRPr="00024026">
        <w:rPr>
          <w:rFonts w:cstheme="minorHAnsi"/>
          <w:i/>
          <w:iCs/>
          <w:lang w:eastAsia="zh-CN"/>
        </w:rPr>
        <w:t>Study codeword-to-layer mapping for 8TX UL PUSCH transmission with more than 4 layers scheduling</w:t>
      </w:r>
      <w:r w:rsidR="00F25DE3" w:rsidRPr="00024026">
        <w:rPr>
          <w:rFonts w:cstheme="minorHAnsi"/>
          <w:i/>
          <w:iCs/>
          <w:lang w:eastAsia="zh-CN"/>
        </w:rPr>
        <w:t>.</w:t>
      </w:r>
      <w:bookmarkEnd w:id="81"/>
      <w:bookmarkEnd w:id="82"/>
      <w:bookmarkEnd w:id="83"/>
      <w:bookmarkEnd w:id="84"/>
      <w:r w:rsidR="007568F0" w:rsidRPr="00024026">
        <w:rPr>
          <w:rFonts w:cstheme="minorHAnsi"/>
          <w:i/>
          <w:iCs/>
        </w:rPr>
        <w:t xml:space="preserve"> </w:t>
      </w:r>
    </w:p>
    <w:p w14:paraId="07981F02" w14:textId="6AB173E6" w:rsidR="00875C12" w:rsidRDefault="00875C12" w:rsidP="00875C12">
      <w:pPr>
        <w:rPr>
          <w:lang w:eastAsia="zh-CN"/>
        </w:rPr>
      </w:pPr>
      <w:r w:rsidRPr="000B02CE">
        <w:rPr>
          <w:lang w:eastAsia="zh-CN"/>
        </w:rPr>
        <w:t>In Rel-17, UCI including HARQ-ACK and CSI can be multiplexed in the single CW of a PUSCH</w:t>
      </w:r>
      <w:r w:rsidR="0088753E">
        <w:rPr>
          <w:lang w:eastAsia="zh-CN"/>
        </w:rPr>
        <w:t>.</w:t>
      </w:r>
      <w:r w:rsidRPr="000B02CE">
        <w:rPr>
          <w:lang w:eastAsia="zh-CN"/>
        </w:rPr>
        <w:t xml:space="preserve"> </w:t>
      </w:r>
      <w:r w:rsidR="00006869">
        <w:rPr>
          <w:lang w:eastAsia="zh-CN"/>
        </w:rPr>
        <w:t>W</w:t>
      </w:r>
      <w:r>
        <w:rPr>
          <w:lang w:eastAsia="zh-CN"/>
        </w:rPr>
        <w:t xml:space="preserve">hen two </w:t>
      </w:r>
      <w:r w:rsidR="00601B6B">
        <w:rPr>
          <w:lang w:eastAsia="zh-CN"/>
        </w:rPr>
        <w:t>CWs are scheduled for a PUSCH transmission with more than 4 layers,</w:t>
      </w:r>
      <w:r w:rsidR="00C10A4A">
        <w:rPr>
          <w:lang w:eastAsia="zh-CN"/>
        </w:rPr>
        <w:t xml:space="preserve"> one issue is how to multiplex the UCI in one or two of the two scheduled CWs</w:t>
      </w:r>
      <w:r w:rsidR="00AC091E">
        <w:rPr>
          <w:lang w:eastAsia="zh-CN"/>
        </w:rPr>
        <w:t xml:space="preserve">. For example, all the UCI can be multiplexed in one of the scheduled </w:t>
      </w:r>
      <w:r w:rsidR="00EC68E9">
        <w:rPr>
          <w:lang w:eastAsia="zh-CN"/>
        </w:rPr>
        <w:t>2CW</w:t>
      </w:r>
      <w:r w:rsidR="003E6F6C">
        <w:rPr>
          <w:lang w:eastAsia="zh-CN"/>
        </w:rPr>
        <w:t xml:space="preserve"> or can be multiplexed in both CW</w:t>
      </w:r>
      <w:r w:rsidR="00B72214">
        <w:rPr>
          <w:lang w:eastAsia="zh-CN"/>
        </w:rPr>
        <w:t>s</w:t>
      </w:r>
      <w:r w:rsidR="00460B06">
        <w:rPr>
          <w:lang w:eastAsia="zh-CN"/>
        </w:rPr>
        <w:t xml:space="preserve"> </w:t>
      </w:r>
      <w:r w:rsidR="00B72214">
        <w:rPr>
          <w:lang w:eastAsia="zh-CN"/>
        </w:rPr>
        <w:t>(the detailed multiplexing rule is FFS)</w:t>
      </w:r>
      <w:r w:rsidR="00B216B1">
        <w:rPr>
          <w:lang w:eastAsia="zh-CN"/>
        </w:rPr>
        <w:t>.</w:t>
      </w:r>
      <w:r w:rsidR="005A1399">
        <w:rPr>
          <w:lang w:eastAsia="zh-CN"/>
        </w:rPr>
        <w:t xml:space="preserve"> </w:t>
      </w:r>
    </w:p>
    <w:p w14:paraId="34B83EC2" w14:textId="3CDAB982" w:rsidR="005A1399" w:rsidRPr="00024026" w:rsidRDefault="005A1399" w:rsidP="005A1399">
      <w:pPr>
        <w:pStyle w:val="Proposal"/>
        <w:tabs>
          <w:tab w:val="clear" w:pos="4004"/>
          <w:tab w:val="num" w:pos="1304"/>
        </w:tabs>
        <w:spacing w:after="160" w:line="257" w:lineRule="auto"/>
        <w:ind w:left="1296" w:hanging="1296"/>
        <w:rPr>
          <w:rFonts w:cstheme="minorHAnsi"/>
          <w:i/>
          <w:iCs/>
          <w:lang w:eastAsia="zh-CN"/>
        </w:rPr>
      </w:pPr>
      <w:bookmarkStart w:id="85" w:name="_Toc111043370"/>
      <w:bookmarkStart w:id="86" w:name="_Toc115251803"/>
      <w:bookmarkStart w:id="87" w:name="_Toc115251853"/>
      <w:bookmarkStart w:id="88" w:name="_Toc115427453"/>
      <w:r w:rsidRPr="00024026">
        <w:rPr>
          <w:rFonts w:cstheme="minorHAnsi"/>
          <w:i/>
          <w:iCs/>
          <w:lang w:eastAsia="zh-CN"/>
        </w:rPr>
        <w:t>Study UCI multiplexing in PUSCH scheduled with 2</w:t>
      </w:r>
      <w:r w:rsidR="002576B2" w:rsidRPr="00024026">
        <w:rPr>
          <w:rFonts w:cstheme="minorHAnsi"/>
          <w:i/>
          <w:iCs/>
          <w:lang w:eastAsia="zh-CN"/>
        </w:rPr>
        <w:t xml:space="preserve"> codewords</w:t>
      </w:r>
      <w:r w:rsidR="00D95557" w:rsidRPr="00024026">
        <w:rPr>
          <w:rFonts w:cstheme="minorHAnsi"/>
          <w:i/>
          <w:iCs/>
          <w:lang w:eastAsia="zh-CN"/>
        </w:rPr>
        <w:t>.</w:t>
      </w:r>
      <w:bookmarkEnd w:id="85"/>
      <w:bookmarkEnd w:id="86"/>
      <w:bookmarkEnd w:id="87"/>
      <w:bookmarkEnd w:id="88"/>
    </w:p>
    <w:p w14:paraId="034DAEEE" w14:textId="189BCD0F" w:rsidR="00F34712" w:rsidRDefault="00F34712" w:rsidP="00F34712">
      <w:pPr>
        <w:pStyle w:val="2"/>
        <w:rPr>
          <w:lang w:eastAsia="zh-CN"/>
        </w:rPr>
      </w:pPr>
      <w:r>
        <w:rPr>
          <w:lang w:eastAsia="zh-CN"/>
        </w:rPr>
        <w:t>Non-codebook based PUSCH transmission with 8Tx</w:t>
      </w:r>
    </w:p>
    <w:p w14:paraId="749EEFD6" w14:textId="3B3DB2C7" w:rsidR="007568F0" w:rsidRPr="00B82983" w:rsidRDefault="007568F0" w:rsidP="007568F0">
      <w:pPr>
        <w:rPr>
          <w:bCs/>
          <w:lang w:eastAsia="zh-CN"/>
        </w:rPr>
      </w:pPr>
      <w:r>
        <w:rPr>
          <w:bCs/>
          <w:lang w:eastAsia="zh-CN"/>
        </w:rPr>
        <w:t xml:space="preserve">Since the antenna ports for PUSCH transmission is tightly coupled to the SRS antenna ports, to support 8Tx UL operation, extension for the Rel-15 SRS configuration is needed. For example, SRS resource with 8 SRS ports should be supported for codebook based PUSCH transmission. For non-codebook based PUSCH, up to 8 single port SRS resources should be supported in </w:t>
      </w:r>
      <w:proofErr w:type="gramStart"/>
      <w:r>
        <w:rPr>
          <w:bCs/>
          <w:lang w:eastAsia="zh-CN"/>
        </w:rPr>
        <w:t>a</w:t>
      </w:r>
      <w:proofErr w:type="gramEnd"/>
      <w:r>
        <w:rPr>
          <w:bCs/>
          <w:lang w:eastAsia="zh-CN"/>
        </w:rPr>
        <w:t xml:space="preserve"> SRS resource set.</w:t>
      </w:r>
    </w:p>
    <w:p w14:paraId="1063ECBE" w14:textId="77777777" w:rsidR="007568F0" w:rsidRPr="00B4042C" w:rsidRDefault="007568F0" w:rsidP="007568F0">
      <w:pPr>
        <w:pStyle w:val="Proposal"/>
        <w:tabs>
          <w:tab w:val="clear" w:pos="4004"/>
          <w:tab w:val="num" w:pos="1304"/>
        </w:tabs>
        <w:spacing w:after="60" w:line="257" w:lineRule="auto"/>
        <w:ind w:left="1298" w:hanging="1298"/>
        <w:rPr>
          <w:rFonts w:cstheme="minorHAnsi"/>
          <w:i/>
          <w:iCs/>
        </w:rPr>
      </w:pPr>
      <w:bookmarkStart w:id="89" w:name="_Toc101300506"/>
      <w:bookmarkStart w:id="90" w:name="_Toc101302642"/>
      <w:bookmarkStart w:id="91" w:name="_Toc101539865"/>
      <w:bookmarkStart w:id="92" w:name="_Toc101983697"/>
      <w:bookmarkStart w:id="93" w:name="_Toc102029162"/>
      <w:bookmarkStart w:id="94" w:name="_Toc111043372"/>
      <w:bookmarkStart w:id="95" w:name="_Toc115251804"/>
      <w:bookmarkStart w:id="96" w:name="_Toc115251854"/>
      <w:bookmarkStart w:id="97" w:name="_Toc101300300"/>
      <w:bookmarkStart w:id="98" w:name="_Toc115427454"/>
      <w:r w:rsidRPr="00B4042C">
        <w:rPr>
          <w:rFonts w:cstheme="minorHAnsi"/>
          <w:i/>
          <w:iCs/>
          <w:lang w:eastAsia="zh-CN"/>
        </w:rPr>
        <w:lastRenderedPageBreak/>
        <w:t>To support 8Tx UL transmission, on the SRS configuration,</w:t>
      </w:r>
      <w:bookmarkEnd w:id="89"/>
      <w:bookmarkEnd w:id="90"/>
      <w:bookmarkEnd w:id="91"/>
      <w:bookmarkEnd w:id="92"/>
      <w:bookmarkEnd w:id="93"/>
      <w:bookmarkEnd w:id="94"/>
      <w:bookmarkEnd w:id="95"/>
      <w:bookmarkEnd w:id="96"/>
      <w:bookmarkEnd w:id="98"/>
      <w:r w:rsidRPr="00B4042C">
        <w:rPr>
          <w:rFonts w:cstheme="minorHAnsi"/>
          <w:i/>
          <w:iCs/>
          <w:lang w:eastAsia="zh-CN"/>
        </w:rPr>
        <w:t xml:space="preserve"> </w:t>
      </w:r>
    </w:p>
    <w:p w14:paraId="647DDC36" w14:textId="77777777" w:rsidR="007568F0" w:rsidRPr="00B4042C" w:rsidRDefault="007568F0" w:rsidP="004829A4">
      <w:pPr>
        <w:pStyle w:val="Proposal"/>
        <w:numPr>
          <w:ilvl w:val="0"/>
          <w:numId w:val="9"/>
        </w:numPr>
        <w:spacing w:after="60" w:line="257" w:lineRule="auto"/>
        <w:ind w:left="2013" w:hanging="595"/>
        <w:rPr>
          <w:rFonts w:cstheme="minorHAnsi"/>
          <w:i/>
          <w:iCs/>
        </w:rPr>
      </w:pPr>
      <w:bookmarkStart w:id="99" w:name="_Toc101302643"/>
      <w:bookmarkStart w:id="100" w:name="_Toc101539866"/>
      <w:bookmarkStart w:id="101" w:name="_Toc101983698"/>
      <w:bookmarkStart w:id="102" w:name="_Toc102029163"/>
      <w:bookmarkStart w:id="103" w:name="_Toc111043373"/>
      <w:bookmarkStart w:id="104" w:name="_Toc115251805"/>
      <w:bookmarkStart w:id="105" w:name="_Toc115251855"/>
      <w:bookmarkStart w:id="106" w:name="_Toc101300507"/>
      <w:bookmarkStart w:id="107" w:name="_Toc115427455"/>
      <w:r w:rsidRPr="00B4042C">
        <w:rPr>
          <w:rFonts w:cstheme="minorHAnsi"/>
          <w:i/>
          <w:iCs/>
          <w:lang w:eastAsia="zh-CN"/>
        </w:rPr>
        <w:t xml:space="preserve">One or two SRS resources with 8 SRS ports can be configured in the SRS resource set for CB when codebook based UL transmission is configured, </w:t>
      </w:r>
      <w:bookmarkEnd w:id="99"/>
      <w:bookmarkEnd w:id="100"/>
      <w:r w:rsidRPr="00B4042C">
        <w:rPr>
          <w:rFonts w:cstheme="minorHAnsi"/>
          <w:i/>
          <w:iCs/>
          <w:lang w:eastAsia="zh-CN"/>
        </w:rPr>
        <w:t>and</w:t>
      </w:r>
      <w:bookmarkEnd w:id="101"/>
      <w:bookmarkEnd w:id="102"/>
      <w:bookmarkEnd w:id="103"/>
      <w:bookmarkEnd w:id="104"/>
      <w:bookmarkEnd w:id="105"/>
      <w:bookmarkEnd w:id="107"/>
    </w:p>
    <w:p w14:paraId="4B75DD62" w14:textId="08A3E1BD" w:rsidR="007568F0" w:rsidRPr="00B4042C" w:rsidRDefault="007568F0" w:rsidP="004829A4">
      <w:pPr>
        <w:pStyle w:val="Proposal"/>
        <w:numPr>
          <w:ilvl w:val="0"/>
          <w:numId w:val="9"/>
        </w:numPr>
        <w:spacing w:after="160" w:line="257" w:lineRule="auto"/>
        <w:ind w:hanging="598"/>
        <w:rPr>
          <w:rFonts w:cstheme="minorHAnsi"/>
          <w:i/>
          <w:iCs/>
        </w:rPr>
      </w:pPr>
      <w:bookmarkStart w:id="108" w:name="_Toc101302644"/>
      <w:bookmarkStart w:id="109" w:name="_Toc101539867"/>
      <w:bookmarkStart w:id="110" w:name="_Toc101983699"/>
      <w:bookmarkStart w:id="111" w:name="_Toc102029164"/>
      <w:bookmarkStart w:id="112" w:name="_Toc111043374"/>
      <w:bookmarkStart w:id="113" w:name="_Toc115251806"/>
      <w:bookmarkStart w:id="114" w:name="_Toc115251856"/>
      <w:bookmarkStart w:id="115" w:name="_Toc115427456"/>
      <w:r w:rsidRPr="00B4042C">
        <w:rPr>
          <w:rFonts w:cstheme="minorHAnsi"/>
          <w:i/>
          <w:iCs/>
        </w:rPr>
        <w:t>Up to 8 SRS resources with single port can be configured in the SRS resource set for nCB when non-codebook based UL transmission is configured.</w:t>
      </w:r>
      <w:bookmarkEnd w:id="97"/>
      <w:bookmarkEnd w:id="106"/>
      <w:bookmarkEnd w:id="108"/>
      <w:bookmarkEnd w:id="109"/>
      <w:bookmarkEnd w:id="110"/>
      <w:bookmarkEnd w:id="111"/>
      <w:bookmarkEnd w:id="112"/>
      <w:bookmarkEnd w:id="113"/>
      <w:bookmarkEnd w:id="114"/>
      <w:bookmarkEnd w:id="115"/>
    </w:p>
    <w:p w14:paraId="78388965" w14:textId="28E35517" w:rsidR="008379FD" w:rsidRDefault="00070585" w:rsidP="008379FD">
      <w:pPr>
        <w:rPr>
          <w:lang w:eastAsia="zh-CN"/>
        </w:rPr>
      </w:pPr>
      <w:r>
        <w:rPr>
          <w:lang w:eastAsia="zh-CN"/>
        </w:rPr>
        <w:t xml:space="preserve">Different from codebook based PUSCH transmission, each SRS resource corresponds to a rank 1 precoding vector for the UE and one or more SRS resources can be indicated for the UE to obtain the precoding matrix for the scheduled PUSCH transmission. For 8Tx UE configured with 8 SRS resources for non-codebook, the </w:t>
      </w:r>
      <w:proofErr w:type="spellStart"/>
      <w:r>
        <w:rPr>
          <w:lang w:eastAsia="zh-CN"/>
        </w:rPr>
        <w:t>gNB</w:t>
      </w:r>
      <w:proofErr w:type="spellEnd"/>
      <w:r>
        <w:rPr>
          <w:lang w:eastAsia="zh-CN"/>
        </w:rPr>
        <w:t xml:space="preserve"> should indicated </w:t>
      </w:r>
      <w:r w:rsidRPr="002A29EB">
        <w:rPr>
          <w:i/>
          <w:iCs/>
          <w:lang w:eastAsia="zh-CN"/>
        </w:rPr>
        <w:t>R</w:t>
      </w:r>
      <w:r>
        <w:rPr>
          <w:lang w:eastAsia="zh-CN"/>
        </w:rPr>
        <w:t xml:space="preserve"> out of 8 SRS resource for the UE by the SRI field in the scheduling DCI</w:t>
      </w:r>
      <w:r w:rsidR="002A29EB">
        <w:rPr>
          <w:lang w:eastAsia="zh-CN"/>
        </w:rPr>
        <w:t>. For the UE support up to rank 8 transmission, 255 SRI combinations should be captured in TS38.212 as that for 4Tx UE in Rel-15</w:t>
      </w:r>
      <w:r w:rsidR="00312B00">
        <w:rPr>
          <w:lang w:eastAsia="zh-CN"/>
        </w:rPr>
        <w:t>, which leads heavy specification effort</w:t>
      </w:r>
      <w:r w:rsidR="00D70314">
        <w:rPr>
          <w:lang w:eastAsia="zh-CN"/>
        </w:rPr>
        <w:t>.</w:t>
      </w:r>
      <w:r w:rsidR="00F4533E">
        <w:rPr>
          <w:lang w:eastAsia="zh-CN"/>
        </w:rPr>
        <w:t xml:space="preserve"> Bitmap based SRI indication for 8Tx non-codebook based PUSCH transmission can be considered</w:t>
      </w:r>
      <w:r w:rsidR="00135B58">
        <w:rPr>
          <w:lang w:eastAsia="zh-CN"/>
        </w:rPr>
        <w:t xml:space="preserve">. Each bit in the 8-bit bitmap corresponds to </w:t>
      </w:r>
      <w:proofErr w:type="gramStart"/>
      <w:r w:rsidR="00135B58">
        <w:rPr>
          <w:lang w:eastAsia="zh-CN"/>
        </w:rPr>
        <w:t>a</w:t>
      </w:r>
      <w:proofErr w:type="gramEnd"/>
      <w:r w:rsidR="00135B58">
        <w:rPr>
          <w:lang w:eastAsia="zh-CN"/>
        </w:rPr>
        <w:t xml:space="preserve"> SRS resource and indicates whether the corresponding SRS resource is selected for the PUSCH transmission</w:t>
      </w:r>
      <w:r w:rsidR="0040726D">
        <w:rPr>
          <w:lang w:eastAsia="zh-CN"/>
        </w:rPr>
        <w:t>.</w:t>
      </w:r>
    </w:p>
    <w:p w14:paraId="34440E7A" w14:textId="11FE7AAF" w:rsidR="0040726D" w:rsidRDefault="0040726D" w:rsidP="0040726D">
      <w:pPr>
        <w:pStyle w:val="Proposal"/>
        <w:tabs>
          <w:tab w:val="clear" w:pos="4004"/>
          <w:tab w:val="num" w:pos="1304"/>
        </w:tabs>
        <w:spacing w:after="60" w:line="257" w:lineRule="auto"/>
        <w:ind w:left="1298" w:hanging="1298"/>
        <w:rPr>
          <w:rFonts w:cstheme="minorHAnsi"/>
          <w:i/>
          <w:iCs/>
          <w:lang w:eastAsia="zh-CN"/>
        </w:rPr>
      </w:pPr>
      <w:bookmarkStart w:id="116" w:name="_Toc115251807"/>
      <w:bookmarkStart w:id="117" w:name="_Toc115251857"/>
      <w:bookmarkStart w:id="118" w:name="_Toc115427457"/>
      <w:r w:rsidRPr="00B4042C">
        <w:rPr>
          <w:rFonts w:cstheme="minorHAnsi"/>
          <w:i/>
          <w:iCs/>
          <w:lang w:eastAsia="zh-CN"/>
        </w:rPr>
        <w:t>Introduce bitmap based SRI indication for non-codebook based 8Tx PUSCH transmission</w:t>
      </w:r>
      <w:r w:rsidR="009C673A" w:rsidRPr="00B4042C">
        <w:rPr>
          <w:rFonts w:cstheme="minorHAnsi"/>
          <w:i/>
          <w:iCs/>
          <w:lang w:eastAsia="zh-CN"/>
        </w:rPr>
        <w:t>.</w:t>
      </w:r>
      <w:bookmarkEnd w:id="116"/>
      <w:bookmarkEnd w:id="117"/>
      <w:bookmarkEnd w:id="118"/>
    </w:p>
    <w:p w14:paraId="6AB54E1C" w14:textId="48826D66" w:rsidR="00B4042C" w:rsidRDefault="00B4042C" w:rsidP="00B4042C">
      <w:pPr>
        <w:pStyle w:val="Proposal"/>
        <w:numPr>
          <w:ilvl w:val="0"/>
          <w:numId w:val="0"/>
        </w:numPr>
        <w:spacing w:after="60" w:line="257" w:lineRule="auto"/>
        <w:ind w:left="4004" w:hanging="1304"/>
        <w:rPr>
          <w:rFonts w:cstheme="minorHAnsi"/>
          <w:i/>
          <w:iCs/>
          <w:lang w:eastAsia="zh-CN"/>
        </w:rPr>
      </w:pPr>
    </w:p>
    <w:p w14:paraId="4535458A" w14:textId="77777777" w:rsidR="00B4042C" w:rsidRDefault="00B4042C" w:rsidP="00B4042C">
      <w:pPr>
        <w:pStyle w:val="2"/>
        <w:rPr>
          <w:lang w:eastAsia="zh-CN"/>
        </w:rPr>
      </w:pPr>
      <w:r>
        <w:rPr>
          <w:lang w:eastAsia="zh-CN"/>
        </w:rPr>
        <w:t>Frequency selective UL precoding</w:t>
      </w:r>
    </w:p>
    <w:p w14:paraId="27B99215" w14:textId="77777777" w:rsidR="00B4042C" w:rsidRDefault="00B4042C" w:rsidP="00B4042C">
      <w:pPr>
        <w:rPr>
          <w:lang w:eastAsia="zh-CN"/>
        </w:rPr>
      </w:pPr>
      <w:r>
        <w:rPr>
          <w:lang w:eastAsia="zh-CN"/>
        </w:rPr>
        <w:t>One other alternative is to support a frequency-selective codebook design, i.e., multiple precoding matrices are supported across the BWP. Such design is similar to that of  higher resolution DL codebook compared with the Rel. 15 TPMI, e.g., via designs similar to that of DL Type-I or Rel. 15 Type-II port-selection codebooks with sub-band format. Alternatively, a dual-stage codebook design can be adopted, similar to Rel. 16/17 Type-II port-selection codebooks, where a frequency-domain transformation matrix is applied to the codebook to reduce the number of precoding matrix coefficients per Tx port. Further details are FFS.</w:t>
      </w:r>
    </w:p>
    <w:p w14:paraId="1525E608" w14:textId="77777777" w:rsidR="00B4042C" w:rsidRDefault="00B4042C" w:rsidP="00B4042C">
      <w:pPr>
        <w:rPr>
          <w:lang w:eastAsia="zh-CN"/>
        </w:rPr>
      </w:pPr>
      <w:r>
        <w:rPr>
          <w:lang w:eastAsia="zh-CN"/>
        </w:rPr>
        <w:t>C</w:t>
      </w:r>
      <w:r w:rsidRPr="00DC1229">
        <w:rPr>
          <w:lang w:eastAsia="zh-CN"/>
        </w:rPr>
        <w:t xml:space="preserve">ompared with </w:t>
      </w:r>
      <w:r>
        <w:rPr>
          <w:lang w:eastAsia="zh-CN"/>
        </w:rPr>
        <w:t>4Tx UL operation, 8 transmit antenna ports can provide additional gains including diversity gain and antenna array gain. Frequency selective based pre-coding for codebook based PUSCH is not supported for 4Tx UE because of the TPMI indication overhead.  However, if dual-stage codebook is adopted for 8Tx UE, frequency selective based precoding can be supported with a reasonable TPMI overhead.</w:t>
      </w:r>
    </w:p>
    <w:p w14:paraId="69F66F6F" w14:textId="77777777" w:rsidR="00B4042C" w:rsidRDefault="00B4042C" w:rsidP="00B4042C">
      <w:pPr>
        <w:rPr>
          <w:lang w:eastAsia="zh-CN"/>
        </w:rPr>
      </w:pPr>
      <w:r>
        <w:rPr>
          <w:lang w:eastAsia="zh-CN"/>
        </w:rPr>
        <w:t xml:space="preserve">We provide some </w:t>
      </w:r>
      <w:r w:rsidRPr="00436555">
        <w:rPr>
          <w:lang w:eastAsia="zh-CN"/>
        </w:rPr>
        <w:t>preliminary</w:t>
      </w:r>
      <w:r>
        <w:rPr>
          <w:lang w:eastAsia="zh-CN"/>
        </w:rPr>
        <w:t xml:space="preserve"> evaluation on the frequency selective precoding for 8Tx UE as illustrated in </w:t>
      </w:r>
      <w:r>
        <w:rPr>
          <w:lang w:eastAsia="zh-CN"/>
        </w:rPr>
        <w:fldChar w:fldCharType="begin"/>
      </w:r>
      <w:r>
        <w:rPr>
          <w:lang w:eastAsia="zh-CN"/>
        </w:rPr>
        <w:instrText xml:space="preserve"> REF _Ref101340534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2E1DEDCF" w14:textId="77777777" w:rsidR="00B4042C" w:rsidRDefault="00B4042C" w:rsidP="00B4042C">
      <w:r w:rsidRPr="00562ED9">
        <w:rPr>
          <w:noProof/>
          <w:sz w:val="16"/>
          <w:szCs w:val="16"/>
        </w:rPr>
        <w:drawing>
          <wp:inline distT="0" distB="0" distL="0" distR="0" wp14:anchorId="463C6BE8" wp14:editId="17047BA0">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lang w:eastAsia="zh-CN"/>
        </w:rPr>
        <w:t xml:space="preserve"> </w:t>
      </w:r>
      <w:r>
        <w:rPr>
          <w:noProof/>
        </w:rPr>
        <w:drawing>
          <wp:inline distT="0" distB="0" distL="0" distR="0" wp14:anchorId="22077986" wp14:editId="13CDDFB3">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D38FB09" w14:textId="77777777" w:rsidR="00B4042C" w:rsidRDefault="00B4042C" w:rsidP="00B4042C">
      <w:pPr>
        <w:pStyle w:val="a6"/>
        <w:rPr>
          <w:lang w:eastAsia="zh-CN"/>
        </w:rPr>
      </w:pPr>
      <w:bookmarkStart w:id="119" w:name="_Ref101340534"/>
      <w:r>
        <w:t xml:space="preserve">Figure </w:t>
      </w:r>
      <w:r w:rsidR="00FA403A">
        <w:fldChar w:fldCharType="begin"/>
      </w:r>
      <w:r w:rsidR="00FA403A">
        <w:instrText xml:space="preserve"> SEQ Figure \* ARABIC </w:instrText>
      </w:r>
      <w:r w:rsidR="00FA403A">
        <w:fldChar w:fldCharType="separate"/>
      </w:r>
      <w:r>
        <w:rPr>
          <w:noProof/>
        </w:rPr>
        <w:t>2</w:t>
      </w:r>
      <w:r w:rsidR="00FA403A">
        <w:rPr>
          <w:noProof/>
        </w:rPr>
        <w:fldChar w:fldCharType="end"/>
      </w:r>
      <w:bookmarkEnd w:id="119"/>
      <w:r>
        <w:t xml:space="preserve"> </w:t>
      </w:r>
      <w:r>
        <w:rPr>
          <w:lang w:eastAsia="zh-CN"/>
        </w:rPr>
        <w:t>Performance comparison of wideband precoding and sub-band precoding for 8Tx UE w</w:t>
      </w:r>
      <w:r w:rsidRPr="00041520">
        <w:rPr>
          <w:lang w:eastAsia="zh-CN"/>
        </w:rPr>
        <w:t>ith Rank 1</w:t>
      </w:r>
    </w:p>
    <w:p w14:paraId="1E036422" w14:textId="77777777" w:rsidR="00B4042C" w:rsidRDefault="00B4042C" w:rsidP="00B4042C">
      <w:pPr>
        <w:rPr>
          <w:lang w:eastAsia="zh-CN"/>
        </w:rPr>
      </w:pPr>
      <w:r>
        <w:rPr>
          <w:lang w:eastAsia="zh-CN"/>
        </w:rPr>
        <w:lastRenderedPageBreak/>
        <w:t xml:space="preserve">It can be seen that the performance gain of frequency selective precoding at lower and medium SINR range is </w:t>
      </w:r>
      <w:r w:rsidRPr="003E7D81">
        <w:rPr>
          <w:lang w:eastAsia="zh-CN"/>
        </w:rPr>
        <w:t>significant</w:t>
      </w:r>
      <w:r>
        <w:rPr>
          <w:lang w:eastAsia="zh-CN"/>
        </w:rPr>
        <w:t xml:space="preserve">. For example, 42% throughput gain can be obtained at SNR=14dB. Although the maximum rank is limited to 1 in our simulation, it can be </w:t>
      </w:r>
      <w:r w:rsidRPr="008E6D8A">
        <w:rPr>
          <w:lang w:eastAsia="zh-CN"/>
        </w:rPr>
        <w:t>predictable</w:t>
      </w:r>
      <w:r>
        <w:rPr>
          <w:lang w:eastAsia="zh-CN"/>
        </w:rPr>
        <w:t xml:space="preserve"> that frequency selective gain can also be obtained for higher rank scenario. Given these results, the performance benefits, signaling overhead and specification impact of supporting f</w:t>
      </w:r>
      <w:r w:rsidRPr="000451E2">
        <w:rPr>
          <w:lang w:eastAsia="zh-CN"/>
        </w:rPr>
        <w:t>requency</w:t>
      </w:r>
      <w:r>
        <w:rPr>
          <w:lang w:eastAsia="zh-CN"/>
        </w:rPr>
        <w:t>-</w:t>
      </w:r>
      <w:r w:rsidRPr="000451E2">
        <w:rPr>
          <w:lang w:eastAsia="zh-CN"/>
        </w:rPr>
        <w:t>selective precoding for 8Tx UE</w:t>
      </w:r>
      <w:r>
        <w:rPr>
          <w:lang w:eastAsia="zh-CN"/>
        </w:rPr>
        <w:t xml:space="preserve"> should be further studied.</w:t>
      </w:r>
    </w:p>
    <w:p w14:paraId="03253A5B" w14:textId="77777777" w:rsidR="00B4042C" w:rsidRPr="001F7DEE" w:rsidRDefault="00B4042C" w:rsidP="00B4042C">
      <w:pPr>
        <w:pStyle w:val="Proposal"/>
        <w:tabs>
          <w:tab w:val="clear" w:pos="4004"/>
          <w:tab w:val="num" w:pos="1304"/>
        </w:tabs>
        <w:spacing w:after="160" w:line="257" w:lineRule="auto"/>
        <w:ind w:left="1296" w:hanging="1296"/>
        <w:rPr>
          <w:rFonts w:cstheme="minorHAnsi"/>
          <w:i/>
          <w:iCs/>
        </w:rPr>
      </w:pPr>
      <w:bookmarkStart w:id="120" w:name="_Toc101300304"/>
      <w:bookmarkStart w:id="121" w:name="_Toc101300511"/>
      <w:bookmarkStart w:id="122" w:name="_Toc101302650"/>
      <w:bookmarkStart w:id="123" w:name="_Toc101539873"/>
      <w:bookmarkStart w:id="124" w:name="_Toc101983706"/>
      <w:bookmarkStart w:id="125" w:name="_Toc102029171"/>
      <w:bookmarkStart w:id="126" w:name="_Toc111043366"/>
      <w:bookmarkStart w:id="127" w:name="_Toc115251808"/>
      <w:bookmarkStart w:id="128" w:name="_Toc115251858"/>
      <w:bookmarkStart w:id="129" w:name="_Toc115427458"/>
      <w:r w:rsidRPr="001F7DEE">
        <w:rPr>
          <w:rFonts w:cstheme="minorHAnsi"/>
          <w:i/>
          <w:iCs/>
          <w:lang w:eastAsia="zh-CN"/>
        </w:rPr>
        <w:t>Study the performance benefits, signaling overhead and specification impact of supporting frequency-selective precoding for 8Tx UE</w:t>
      </w:r>
      <w:bookmarkEnd w:id="120"/>
      <w:bookmarkEnd w:id="121"/>
      <w:bookmarkEnd w:id="122"/>
      <w:bookmarkEnd w:id="123"/>
      <w:bookmarkEnd w:id="124"/>
      <w:bookmarkEnd w:id="125"/>
      <w:bookmarkEnd w:id="126"/>
      <w:bookmarkEnd w:id="127"/>
      <w:bookmarkEnd w:id="128"/>
      <w:bookmarkEnd w:id="129"/>
      <w:r w:rsidRPr="001F7DEE">
        <w:rPr>
          <w:rFonts w:cstheme="minorHAnsi"/>
          <w:i/>
          <w:iCs/>
        </w:rPr>
        <w:t xml:space="preserve"> </w:t>
      </w:r>
    </w:p>
    <w:p w14:paraId="4EABCB1B" w14:textId="77777777" w:rsidR="00B4042C" w:rsidRPr="00B4042C" w:rsidRDefault="00B4042C" w:rsidP="00B4042C">
      <w:pPr>
        <w:rPr>
          <w:lang w:val="sv-SE" w:eastAsia="zh-CN"/>
        </w:rPr>
      </w:pPr>
    </w:p>
    <w:p w14:paraId="57BE0BA2" w14:textId="26ECB42F" w:rsidR="000247A4" w:rsidRDefault="000247A4" w:rsidP="00181644">
      <w:pPr>
        <w:pStyle w:val="1"/>
        <w:tabs>
          <w:tab w:val="clear" w:pos="522"/>
        </w:tabs>
        <w:ind w:left="425" w:hanging="425"/>
        <w:rPr>
          <w:sz w:val="32"/>
          <w:lang w:eastAsia="zh-CN"/>
        </w:rPr>
      </w:pPr>
      <w:r w:rsidRPr="00084588">
        <w:rPr>
          <w:sz w:val="32"/>
          <w:lang w:eastAsia="zh-CN"/>
        </w:rPr>
        <w:t>Conclusion</w:t>
      </w:r>
    </w:p>
    <w:p w14:paraId="001116ED"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1</w:t>
      </w:r>
      <w:r w:rsidRPr="00997D90">
        <w:rPr>
          <w:rFonts w:asciiTheme="minorHAnsi" w:hAnsiTheme="minorHAnsi" w:cstheme="minorHAnsi"/>
          <w:b/>
          <w:bCs/>
          <w:i/>
          <w:iCs/>
          <w:lang w:val="sv-SE" w:eastAsia="zh-CN"/>
        </w:rPr>
        <w:tab/>
        <w:t>Prioritize full coherence and partial coherent UE capability for 8Tx UL operation</w:t>
      </w:r>
    </w:p>
    <w:p w14:paraId="2AA931E7"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2</w:t>
      </w:r>
      <w:r w:rsidRPr="00997D90">
        <w:rPr>
          <w:rFonts w:asciiTheme="minorHAnsi" w:hAnsiTheme="minorHAnsi" w:cstheme="minorHAnsi"/>
          <w:b/>
          <w:bCs/>
          <w:i/>
          <w:iCs/>
          <w:lang w:val="sv-SE" w:eastAsia="zh-CN"/>
        </w:rPr>
        <w:tab/>
        <w:t>Use antenna grouping to represent different UL Tx coherence assumptions, with the following conditions</w:t>
      </w:r>
    </w:p>
    <w:p w14:paraId="37EC406A" w14:textId="1BB17590"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Antenna configurations of different antenna groups are identical</w:t>
      </w:r>
    </w:p>
    <w:p w14:paraId="7D6FED48" w14:textId="51CA0CB6"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Antennas within an antenna group are coherent.</w:t>
      </w:r>
    </w:p>
    <w:p w14:paraId="49EEEE00" w14:textId="3700FA08"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Coherence assumptions of two antennas across two antenna groups are the same</w:t>
      </w:r>
    </w:p>
    <w:p w14:paraId="6E2D3FCD"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3</w:t>
      </w:r>
      <w:r w:rsidRPr="00997D90">
        <w:rPr>
          <w:rFonts w:asciiTheme="minorHAnsi" w:hAnsiTheme="minorHAnsi" w:cstheme="minorHAnsi"/>
          <w:b/>
          <w:bCs/>
          <w:i/>
          <w:iCs/>
          <w:lang w:val="sv-SE" w:eastAsia="zh-CN"/>
        </w:rPr>
        <w:tab/>
        <w:t>A number of antenna coherence groups Nc is used to characterize the coherence assumption across antenna groups, where  Nc≤Ng</w:t>
      </w:r>
    </w:p>
    <w:p w14:paraId="58F59874"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4</w:t>
      </w:r>
      <w:r w:rsidRPr="00997D90">
        <w:rPr>
          <w:rFonts w:asciiTheme="minorHAnsi" w:hAnsiTheme="minorHAnsi" w:cstheme="minorHAnsi"/>
          <w:b/>
          <w:bCs/>
          <w:i/>
          <w:iCs/>
          <w:lang w:val="sv-SE" w:eastAsia="zh-CN"/>
        </w:rPr>
        <w:tab/>
        <w:t>Introduce bitmap based TPMI indication for non-coherent 8Tx UE.</w:t>
      </w:r>
    </w:p>
    <w:p w14:paraId="60E67314"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5</w:t>
      </w:r>
      <w:r w:rsidRPr="00997D90">
        <w:rPr>
          <w:rFonts w:asciiTheme="minorHAnsi" w:hAnsiTheme="minorHAnsi" w:cstheme="minorHAnsi"/>
          <w:b/>
          <w:bCs/>
          <w:i/>
          <w:iCs/>
          <w:lang w:val="sv-SE" w:eastAsia="zh-CN"/>
        </w:rPr>
        <w:tab/>
        <w:t>Adopt Alt1-b for 8Tx codebook design.</w:t>
      </w:r>
    </w:p>
    <w:p w14:paraId="03D9B769"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6</w:t>
      </w:r>
      <w:r w:rsidRPr="00997D90">
        <w:rPr>
          <w:rFonts w:asciiTheme="minorHAnsi" w:hAnsiTheme="minorHAnsi" w:cstheme="minorHAnsi"/>
          <w:b/>
          <w:bCs/>
          <w:i/>
          <w:iCs/>
          <w:lang w:val="sv-SE" w:eastAsia="zh-CN"/>
        </w:rPr>
        <w:tab/>
        <w:t>8Tx partial-coherent codebook can be contructed by the following methods:</w:t>
      </w:r>
    </w:p>
    <w:p w14:paraId="525DF542" w14:textId="298B9215"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for rank 1, the 8Tx codebook can be obtained by indicating a rank 1 2Tx or 4Tx precoding matrix and antenna group, and apply the 2Tx/4Tx precoding matrix to the antennas from the selected antenna group.</w:t>
      </w:r>
    </w:p>
    <w:p w14:paraId="7996D511" w14:textId="6A6FECFE"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ab/>
        <w:t>for rank 2, 3, 4 with Ng=2, 8Tx codebook can be obtained by indicating a rank 2, 3, 4  4Tx precoding matrix and assigning the precoding vectors to two antenna groups.</w:t>
      </w:r>
    </w:p>
    <w:p w14:paraId="2A78E331" w14:textId="62E3C368"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ab/>
        <w:t>for rank 2, 3, 4 with Ng=4, 8Tx codebook can be obtained by indicating 2 or 3 or 4 antenna groups and indicating a 2Tx rank 1 precoding matrix for each antenna group.</w:t>
      </w:r>
    </w:p>
    <w:p w14:paraId="7AB08592" w14:textId="56CC65A4"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ab/>
        <w:t>for rank&gt;4 with Ng=2, two CWs shall be scheduled and each CW is transmitted by an antenna group by indicating a 4Tx precoding matrix.</w:t>
      </w:r>
    </w:p>
    <w:p w14:paraId="610129C6" w14:textId="7A641DE4" w:rsidR="00997D90" w:rsidRPr="00997D90" w:rsidRDefault="00997D90" w:rsidP="00997D90">
      <w:pPr>
        <w:pStyle w:val="af3"/>
        <w:numPr>
          <w:ilvl w:val="1"/>
          <w:numId w:val="46"/>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ab/>
        <w:t>For rank&gt;4 with Ng=4, two CW shall be scheduled and each CW is transmitted by two antenna groups by indicating a 4Tx partial/non-coherent 4Tx precoding matrix</w:t>
      </w:r>
    </w:p>
    <w:p w14:paraId="04AC74F7"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7</w:t>
      </w:r>
      <w:r w:rsidRPr="00997D90">
        <w:rPr>
          <w:rFonts w:asciiTheme="minorHAnsi" w:hAnsiTheme="minorHAnsi" w:cstheme="minorHAnsi"/>
          <w:b/>
          <w:bCs/>
          <w:i/>
          <w:iCs/>
          <w:lang w:val="sv-SE" w:eastAsia="zh-CN"/>
        </w:rPr>
        <w:tab/>
        <w:t>Study mechanism to indicate paramters for a UE to obtain a full coherent precoding matrix. Use mode 1 of Rel-15 DL Type 1 codebook as a baseline.</w:t>
      </w:r>
    </w:p>
    <w:p w14:paraId="670FC7A6"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8</w:t>
      </w:r>
      <w:r w:rsidRPr="00997D90">
        <w:rPr>
          <w:rFonts w:asciiTheme="minorHAnsi" w:hAnsiTheme="minorHAnsi" w:cstheme="minorHAnsi"/>
          <w:b/>
          <w:bCs/>
          <w:i/>
          <w:iCs/>
          <w:lang w:val="sv-SE" w:eastAsia="zh-CN"/>
        </w:rPr>
        <w:tab/>
        <w:t>TPMI signaling overhead is considered as a performance metric when studying different alternatives for 8Tx UL codebook design</w:t>
      </w:r>
    </w:p>
    <w:p w14:paraId="636B13AE"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9</w:t>
      </w:r>
      <w:r w:rsidRPr="00997D90">
        <w:rPr>
          <w:rFonts w:asciiTheme="minorHAnsi" w:hAnsiTheme="minorHAnsi" w:cstheme="minorHAnsi"/>
          <w:b/>
          <w:bCs/>
          <w:i/>
          <w:iCs/>
          <w:lang w:val="sv-SE" w:eastAsia="zh-CN"/>
        </w:rPr>
        <w:tab/>
        <w:t>More than 4 layers PUSCH transmission should be supported for 8TX PUSCH transmission with 2 codewords.</w:t>
      </w:r>
    </w:p>
    <w:p w14:paraId="1DDED507"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10</w:t>
      </w:r>
      <w:r w:rsidRPr="00997D90">
        <w:rPr>
          <w:rFonts w:asciiTheme="minorHAnsi" w:hAnsiTheme="minorHAnsi" w:cstheme="minorHAnsi"/>
          <w:b/>
          <w:bCs/>
          <w:i/>
          <w:iCs/>
          <w:lang w:val="sv-SE" w:eastAsia="zh-CN"/>
        </w:rPr>
        <w:tab/>
        <w:t>Study codeword-to-layer mapping for 8TX UL PUSCH transmission with more than 4 layers scheduling.</w:t>
      </w:r>
    </w:p>
    <w:p w14:paraId="089F26B8"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lastRenderedPageBreak/>
        <w:t>Proposal 11</w:t>
      </w:r>
      <w:r w:rsidRPr="00997D90">
        <w:rPr>
          <w:rFonts w:asciiTheme="minorHAnsi" w:hAnsiTheme="minorHAnsi" w:cstheme="minorHAnsi"/>
          <w:b/>
          <w:bCs/>
          <w:i/>
          <w:iCs/>
          <w:lang w:val="sv-SE" w:eastAsia="zh-CN"/>
        </w:rPr>
        <w:tab/>
        <w:t>Study UCI multiplexing in PUSCH scheduled with 2 codewords.</w:t>
      </w:r>
    </w:p>
    <w:p w14:paraId="5C9D04A8"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12</w:t>
      </w:r>
      <w:r w:rsidRPr="00997D90">
        <w:rPr>
          <w:rFonts w:asciiTheme="minorHAnsi" w:hAnsiTheme="minorHAnsi" w:cstheme="minorHAnsi"/>
          <w:b/>
          <w:bCs/>
          <w:i/>
          <w:iCs/>
          <w:lang w:val="sv-SE" w:eastAsia="zh-CN"/>
        </w:rPr>
        <w:tab/>
        <w:t>To support 8Tx UL transmission, on the SRS configuration,</w:t>
      </w:r>
    </w:p>
    <w:p w14:paraId="0EC89A7E" w14:textId="7E576039" w:rsidR="00997D90" w:rsidRPr="00997D90" w:rsidRDefault="00997D90" w:rsidP="00997D90">
      <w:pPr>
        <w:pStyle w:val="af3"/>
        <w:numPr>
          <w:ilvl w:val="1"/>
          <w:numId w:val="49"/>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One or two SRS resources with 8 SRS ports can be configured in the SRS resource set for CB when codebook based UL transmission is configured, and</w:t>
      </w:r>
    </w:p>
    <w:p w14:paraId="40DB981C" w14:textId="7746626D" w:rsidR="00997D90" w:rsidRPr="00997D90" w:rsidRDefault="00997D90" w:rsidP="00997D90">
      <w:pPr>
        <w:pStyle w:val="af3"/>
        <w:numPr>
          <w:ilvl w:val="1"/>
          <w:numId w:val="49"/>
        </w:num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Up to 8 SRS resources with single port can be configured in the SRS resource set for nCB when non-codebook based UL transmission is configured.</w:t>
      </w:r>
    </w:p>
    <w:p w14:paraId="436736D3"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13</w:t>
      </w:r>
      <w:r w:rsidRPr="00997D90">
        <w:rPr>
          <w:rFonts w:asciiTheme="minorHAnsi" w:hAnsiTheme="minorHAnsi" w:cstheme="minorHAnsi"/>
          <w:b/>
          <w:bCs/>
          <w:i/>
          <w:iCs/>
          <w:lang w:val="sv-SE" w:eastAsia="zh-CN"/>
        </w:rPr>
        <w:tab/>
        <w:t>Introduce bitmap based SRI indication for non-codebook based 8Tx PUSCH transmission.</w:t>
      </w:r>
    </w:p>
    <w:p w14:paraId="69AF0F85" w14:textId="77777777" w:rsidR="00997D90" w:rsidRPr="00997D90" w:rsidRDefault="00997D90" w:rsidP="00997D90">
      <w:pPr>
        <w:rPr>
          <w:rFonts w:asciiTheme="minorHAnsi" w:hAnsiTheme="minorHAnsi" w:cstheme="minorHAnsi"/>
          <w:b/>
          <w:bCs/>
          <w:i/>
          <w:iCs/>
          <w:lang w:val="sv-SE" w:eastAsia="zh-CN"/>
        </w:rPr>
      </w:pPr>
      <w:r w:rsidRPr="00997D90">
        <w:rPr>
          <w:rFonts w:asciiTheme="minorHAnsi" w:hAnsiTheme="minorHAnsi" w:cstheme="minorHAnsi"/>
          <w:b/>
          <w:bCs/>
          <w:i/>
          <w:iCs/>
          <w:lang w:val="sv-SE" w:eastAsia="zh-CN"/>
        </w:rPr>
        <w:t>Proposal 14</w:t>
      </w:r>
      <w:r w:rsidRPr="00997D90">
        <w:rPr>
          <w:rFonts w:asciiTheme="minorHAnsi" w:hAnsiTheme="minorHAnsi" w:cstheme="minorHAnsi"/>
          <w:b/>
          <w:bCs/>
          <w:i/>
          <w:iCs/>
          <w:lang w:val="sv-SE" w:eastAsia="zh-CN"/>
        </w:rPr>
        <w:tab/>
        <w:t>Study the performance benefits, signaling overhead and specification impact of supporting frequency-selective precoding for 8Tx UE</w:t>
      </w:r>
    </w:p>
    <w:p w14:paraId="1EE856B3" w14:textId="607FC34B" w:rsidR="000D6980" w:rsidRPr="00997D90" w:rsidRDefault="000D6980" w:rsidP="00E5769A">
      <w:pPr>
        <w:rPr>
          <w:lang w:val="sv-SE"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EndPr/>
          <w:sdtContent>
            <w:p w14:paraId="11DC7546" w14:textId="77777777" w:rsidR="00844B64"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844B64" w14:paraId="0DA47569" w14:textId="77777777">
                <w:trPr>
                  <w:divId w:val="641547940"/>
                  <w:tblCellSpacing w:w="15" w:type="dxa"/>
                </w:trPr>
                <w:tc>
                  <w:tcPr>
                    <w:tcW w:w="50" w:type="pct"/>
                    <w:hideMark/>
                  </w:tcPr>
                  <w:p w14:paraId="24641947" w14:textId="1CAC1CE0" w:rsidR="00844B64" w:rsidRDefault="00844B64">
                    <w:pPr>
                      <w:pStyle w:val="aff5"/>
                      <w:rPr>
                        <w:noProof/>
                        <w:sz w:val="24"/>
                        <w:szCs w:val="24"/>
                      </w:rPr>
                    </w:pPr>
                    <w:r>
                      <w:rPr>
                        <w:noProof/>
                      </w:rPr>
                      <w:t xml:space="preserve">[1] </w:t>
                    </w:r>
                  </w:p>
                </w:tc>
                <w:tc>
                  <w:tcPr>
                    <w:tcW w:w="0" w:type="auto"/>
                    <w:hideMark/>
                  </w:tcPr>
                  <w:p w14:paraId="2F2A87B2" w14:textId="77777777" w:rsidR="00844B64" w:rsidRDefault="00844B64">
                    <w:pPr>
                      <w:pStyle w:val="aff5"/>
                      <w:rPr>
                        <w:noProof/>
                      </w:rPr>
                    </w:pPr>
                    <w:r>
                      <w:rPr>
                        <w:noProof/>
                      </w:rPr>
                      <w:t>RP-213598, Samsung, "New WID: MIMO Evlution for Downlink and Uplink," Online, Dec. 6-17, 2021.</w:t>
                    </w:r>
                  </w:p>
                </w:tc>
              </w:tr>
              <w:tr w:rsidR="00844B64" w14:paraId="509A5F3B" w14:textId="77777777">
                <w:trPr>
                  <w:divId w:val="641547940"/>
                  <w:tblCellSpacing w:w="15" w:type="dxa"/>
                </w:trPr>
                <w:tc>
                  <w:tcPr>
                    <w:tcW w:w="50" w:type="pct"/>
                    <w:hideMark/>
                  </w:tcPr>
                  <w:p w14:paraId="7938E407" w14:textId="77777777" w:rsidR="00844B64" w:rsidRDefault="00844B64">
                    <w:pPr>
                      <w:pStyle w:val="aff5"/>
                      <w:rPr>
                        <w:noProof/>
                      </w:rPr>
                    </w:pPr>
                    <w:r>
                      <w:rPr>
                        <w:noProof/>
                      </w:rPr>
                      <w:t xml:space="preserve">[2] </w:t>
                    </w:r>
                  </w:p>
                </w:tc>
                <w:tc>
                  <w:tcPr>
                    <w:tcW w:w="0" w:type="auto"/>
                    <w:hideMark/>
                  </w:tcPr>
                  <w:p w14:paraId="1690EB2A" w14:textId="77777777" w:rsidR="00844B64" w:rsidRDefault="00844B64">
                    <w:pPr>
                      <w:pStyle w:val="aff5"/>
                      <w:rPr>
                        <w:noProof/>
                      </w:rPr>
                    </w:pPr>
                    <w:r>
                      <w:rPr>
                        <w:noProof/>
                      </w:rPr>
                      <w:t>"Chairman Notes RAN1#109e".</w:t>
                    </w:r>
                  </w:p>
                </w:tc>
              </w:tr>
              <w:tr w:rsidR="00844B64" w14:paraId="56563454" w14:textId="77777777">
                <w:trPr>
                  <w:divId w:val="641547940"/>
                  <w:tblCellSpacing w:w="15" w:type="dxa"/>
                </w:trPr>
                <w:tc>
                  <w:tcPr>
                    <w:tcW w:w="50" w:type="pct"/>
                    <w:hideMark/>
                  </w:tcPr>
                  <w:p w14:paraId="4D444462" w14:textId="77777777" w:rsidR="00844B64" w:rsidRDefault="00844B64">
                    <w:pPr>
                      <w:pStyle w:val="aff5"/>
                      <w:rPr>
                        <w:noProof/>
                      </w:rPr>
                    </w:pPr>
                    <w:r>
                      <w:rPr>
                        <w:noProof/>
                      </w:rPr>
                      <w:t xml:space="preserve">[3] </w:t>
                    </w:r>
                  </w:p>
                </w:tc>
                <w:tc>
                  <w:tcPr>
                    <w:tcW w:w="0" w:type="auto"/>
                    <w:hideMark/>
                  </w:tcPr>
                  <w:p w14:paraId="4F00374C" w14:textId="77777777" w:rsidR="00844B64" w:rsidRDefault="00844B64">
                    <w:pPr>
                      <w:pStyle w:val="aff5"/>
                      <w:rPr>
                        <w:noProof/>
                      </w:rPr>
                    </w:pPr>
                    <w:r>
                      <w:rPr>
                        <w:noProof/>
                      </w:rPr>
                      <w:t>"Chairman Notes RAN1#110".</w:t>
                    </w:r>
                  </w:p>
                </w:tc>
              </w:tr>
              <w:tr w:rsidR="00844B64" w14:paraId="1759F2B2" w14:textId="77777777">
                <w:trPr>
                  <w:divId w:val="641547940"/>
                  <w:tblCellSpacing w:w="15" w:type="dxa"/>
                </w:trPr>
                <w:tc>
                  <w:tcPr>
                    <w:tcW w:w="50" w:type="pct"/>
                    <w:hideMark/>
                  </w:tcPr>
                  <w:p w14:paraId="44224C90" w14:textId="77777777" w:rsidR="00844B64" w:rsidRDefault="00844B64">
                    <w:pPr>
                      <w:pStyle w:val="aff5"/>
                      <w:rPr>
                        <w:noProof/>
                      </w:rPr>
                    </w:pPr>
                    <w:r>
                      <w:rPr>
                        <w:noProof/>
                      </w:rPr>
                      <w:t xml:space="preserve">[4] </w:t>
                    </w:r>
                  </w:p>
                </w:tc>
                <w:tc>
                  <w:tcPr>
                    <w:tcW w:w="0" w:type="auto"/>
                    <w:hideMark/>
                  </w:tcPr>
                  <w:p w14:paraId="72E0062D" w14:textId="77777777" w:rsidR="00844B64" w:rsidRDefault="00844B64">
                    <w:pPr>
                      <w:pStyle w:val="aff5"/>
                      <w:rPr>
                        <w:noProof/>
                      </w:rPr>
                    </w:pPr>
                    <w:r>
                      <w:rPr>
                        <w:noProof/>
                      </w:rPr>
                      <w:t>R1-2204166, Lenovo, "Discussion of SRS enhancement," RAN1#109e.</w:t>
                    </w:r>
                  </w:p>
                </w:tc>
              </w:tr>
            </w:tbl>
            <w:p w14:paraId="70C0645D" w14:textId="77777777" w:rsidR="00844B64" w:rsidRDefault="00844B64">
              <w:pPr>
                <w:divId w:val="641547940"/>
                <w:rPr>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p w14:paraId="7399819B" w14:textId="7626E422" w:rsidR="00A84312" w:rsidRDefault="00E37B5B" w:rsidP="00562ED9">
      <w:pPr>
        <w:pStyle w:val="1"/>
        <w:tabs>
          <w:tab w:val="clear" w:pos="522"/>
        </w:tabs>
        <w:ind w:left="425" w:hanging="425"/>
        <w:rPr>
          <w:sz w:val="32"/>
          <w:lang w:eastAsia="zh-CN"/>
        </w:rPr>
      </w:pPr>
      <w:r>
        <w:rPr>
          <w:sz w:val="32"/>
          <w:lang w:eastAsia="zh-CN"/>
        </w:rPr>
        <w:t>A</w:t>
      </w:r>
      <w:r w:rsidR="00A84312" w:rsidRPr="00562ED9">
        <w:rPr>
          <w:sz w:val="32"/>
          <w:lang w:eastAsia="zh-CN"/>
        </w:rPr>
        <w:t>ppendix</w:t>
      </w:r>
    </w:p>
    <w:p w14:paraId="4D0AEE94" w14:textId="77777777" w:rsidR="00F009E3" w:rsidRPr="00F009E3" w:rsidRDefault="00F009E3" w:rsidP="00F009E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813"/>
      </w:tblGrid>
      <w:tr w:rsidR="004122E9" w:rsidRPr="00527266" w14:paraId="187B3532" w14:textId="77777777" w:rsidTr="00677F3E">
        <w:trPr>
          <w:jc w:val="center"/>
        </w:trPr>
        <w:tc>
          <w:tcPr>
            <w:tcW w:w="4254" w:type="dxa"/>
            <w:shd w:val="clear" w:color="auto" w:fill="auto"/>
            <w:vAlign w:val="center"/>
          </w:tcPr>
          <w:p w14:paraId="7A1BCC5F" w14:textId="77777777" w:rsidR="004122E9" w:rsidRPr="00527266" w:rsidRDefault="004122E9" w:rsidP="004122E9">
            <w:pPr>
              <w:jc w:val="center"/>
              <w:rPr>
                <w:b/>
                <w:bCs/>
              </w:rPr>
            </w:pPr>
            <w:r w:rsidRPr="00527266">
              <w:rPr>
                <w:b/>
                <w:bCs/>
              </w:rPr>
              <w:t>Parameters</w:t>
            </w:r>
          </w:p>
        </w:tc>
        <w:tc>
          <w:tcPr>
            <w:tcW w:w="4813" w:type="dxa"/>
            <w:shd w:val="clear" w:color="auto" w:fill="auto"/>
            <w:vAlign w:val="center"/>
          </w:tcPr>
          <w:p w14:paraId="177C5951" w14:textId="77777777" w:rsidR="004122E9" w:rsidRPr="00527266" w:rsidRDefault="004122E9" w:rsidP="004122E9">
            <w:pPr>
              <w:jc w:val="center"/>
              <w:rPr>
                <w:b/>
                <w:bCs/>
              </w:rPr>
            </w:pPr>
            <w:r w:rsidRPr="00527266">
              <w:rPr>
                <w:b/>
                <w:bCs/>
              </w:rPr>
              <w:t>Values</w:t>
            </w:r>
          </w:p>
        </w:tc>
      </w:tr>
      <w:tr w:rsidR="004122E9" w:rsidRPr="00527266" w14:paraId="273D6842" w14:textId="77777777" w:rsidTr="00677F3E">
        <w:trPr>
          <w:jc w:val="center"/>
        </w:trPr>
        <w:tc>
          <w:tcPr>
            <w:tcW w:w="4254" w:type="dxa"/>
            <w:shd w:val="clear" w:color="auto" w:fill="auto"/>
            <w:vAlign w:val="center"/>
          </w:tcPr>
          <w:p w14:paraId="49B47E8E" w14:textId="77777777" w:rsidR="004122E9" w:rsidRPr="00527266" w:rsidRDefault="004122E9" w:rsidP="00D545D2">
            <w:r w:rsidRPr="00527266">
              <w:t>frequency</w:t>
            </w:r>
          </w:p>
        </w:tc>
        <w:tc>
          <w:tcPr>
            <w:tcW w:w="4813" w:type="dxa"/>
            <w:shd w:val="clear" w:color="auto" w:fill="auto"/>
            <w:vAlign w:val="center"/>
          </w:tcPr>
          <w:p w14:paraId="2C67DAB0" w14:textId="77777777" w:rsidR="004122E9" w:rsidRPr="00527266" w:rsidRDefault="004122E9" w:rsidP="00D545D2">
            <w:pPr>
              <w:jc w:val="left"/>
            </w:pPr>
            <w:r w:rsidRPr="00527266">
              <w:t>4GHz</w:t>
            </w:r>
          </w:p>
        </w:tc>
      </w:tr>
      <w:tr w:rsidR="004122E9" w:rsidRPr="00527266" w14:paraId="2496151C" w14:textId="77777777" w:rsidTr="00677F3E">
        <w:trPr>
          <w:jc w:val="center"/>
        </w:trPr>
        <w:tc>
          <w:tcPr>
            <w:tcW w:w="4254" w:type="dxa"/>
            <w:shd w:val="clear" w:color="auto" w:fill="auto"/>
            <w:vAlign w:val="center"/>
          </w:tcPr>
          <w:p w14:paraId="79D5690A" w14:textId="77777777" w:rsidR="004122E9" w:rsidRPr="00527266" w:rsidRDefault="004122E9" w:rsidP="00D545D2">
            <w:r w:rsidRPr="00527266">
              <w:t>Subcarrier spacing</w:t>
            </w:r>
          </w:p>
        </w:tc>
        <w:tc>
          <w:tcPr>
            <w:tcW w:w="4813" w:type="dxa"/>
            <w:shd w:val="clear" w:color="auto" w:fill="auto"/>
            <w:vAlign w:val="center"/>
          </w:tcPr>
          <w:p w14:paraId="0B2BA643" w14:textId="77777777" w:rsidR="004122E9" w:rsidRPr="00527266" w:rsidRDefault="004122E9" w:rsidP="00D545D2">
            <w:pPr>
              <w:jc w:val="left"/>
            </w:pPr>
            <w:r w:rsidRPr="00527266">
              <w:t>30kHz</w:t>
            </w:r>
          </w:p>
        </w:tc>
      </w:tr>
      <w:tr w:rsidR="004122E9" w:rsidRPr="00527266" w14:paraId="689097D3" w14:textId="77777777" w:rsidTr="00677F3E">
        <w:trPr>
          <w:jc w:val="center"/>
        </w:trPr>
        <w:tc>
          <w:tcPr>
            <w:tcW w:w="4254" w:type="dxa"/>
            <w:shd w:val="clear" w:color="auto" w:fill="auto"/>
            <w:vAlign w:val="center"/>
          </w:tcPr>
          <w:p w14:paraId="2CB49290" w14:textId="77777777" w:rsidR="004122E9" w:rsidRPr="00527266" w:rsidRDefault="004122E9" w:rsidP="00D545D2">
            <w:r w:rsidRPr="00527266">
              <w:t>Channel model for link-level simulation</w:t>
            </w:r>
          </w:p>
        </w:tc>
        <w:tc>
          <w:tcPr>
            <w:tcW w:w="4813" w:type="dxa"/>
            <w:shd w:val="clear" w:color="auto" w:fill="auto"/>
            <w:vAlign w:val="center"/>
          </w:tcPr>
          <w:p w14:paraId="26676B6A" w14:textId="77777777" w:rsidR="004122E9" w:rsidRPr="00527266" w:rsidRDefault="004122E9" w:rsidP="00D545D2">
            <w:pPr>
              <w:jc w:val="left"/>
            </w:pPr>
            <w:r w:rsidRPr="00527266">
              <w:t>TDL-C</w:t>
            </w:r>
          </w:p>
        </w:tc>
      </w:tr>
      <w:tr w:rsidR="004122E9" w:rsidRPr="00527266" w14:paraId="75B612CE" w14:textId="77777777" w:rsidTr="00677F3E">
        <w:trPr>
          <w:jc w:val="center"/>
        </w:trPr>
        <w:tc>
          <w:tcPr>
            <w:tcW w:w="4254" w:type="dxa"/>
            <w:shd w:val="clear" w:color="auto" w:fill="auto"/>
            <w:vAlign w:val="center"/>
          </w:tcPr>
          <w:p w14:paraId="0E1D5D16" w14:textId="77777777" w:rsidR="004122E9" w:rsidRPr="00527266" w:rsidRDefault="004122E9" w:rsidP="00D545D2">
            <w:r w:rsidRPr="00527266">
              <w:t>Delay Spread</w:t>
            </w:r>
          </w:p>
        </w:tc>
        <w:tc>
          <w:tcPr>
            <w:tcW w:w="4813" w:type="dxa"/>
            <w:shd w:val="clear" w:color="auto" w:fill="auto"/>
            <w:vAlign w:val="center"/>
          </w:tcPr>
          <w:p w14:paraId="1788C9E5" w14:textId="77777777" w:rsidR="004122E9" w:rsidRPr="00527266" w:rsidRDefault="004122E9" w:rsidP="00D545D2">
            <w:pPr>
              <w:jc w:val="left"/>
            </w:pPr>
            <w:r w:rsidRPr="00527266">
              <w:t>300ns</w:t>
            </w:r>
          </w:p>
        </w:tc>
      </w:tr>
      <w:tr w:rsidR="004122E9" w:rsidRPr="00527266" w14:paraId="68983CAD" w14:textId="77777777" w:rsidTr="00677F3E">
        <w:trPr>
          <w:jc w:val="center"/>
        </w:trPr>
        <w:tc>
          <w:tcPr>
            <w:tcW w:w="4254" w:type="dxa"/>
            <w:shd w:val="clear" w:color="auto" w:fill="auto"/>
            <w:vAlign w:val="center"/>
          </w:tcPr>
          <w:p w14:paraId="64FC6703" w14:textId="77777777" w:rsidR="004122E9" w:rsidRPr="00527266" w:rsidRDefault="004122E9" w:rsidP="00D545D2">
            <w:r w:rsidRPr="00527266">
              <w:t>UE velocity</w:t>
            </w:r>
          </w:p>
        </w:tc>
        <w:tc>
          <w:tcPr>
            <w:tcW w:w="4813" w:type="dxa"/>
            <w:shd w:val="clear" w:color="auto" w:fill="auto"/>
            <w:vAlign w:val="center"/>
          </w:tcPr>
          <w:p w14:paraId="4208D9CC" w14:textId="77777777" w:rsidR="004122E9" w:rsidRPr="00527266" w:rsidRDefault="004122E9" w:rsidP="00D545D2">
            <w:pPr>
              <w:jc w:val="left"/>
            </w:pPr>
            <w:r w:rsidRPr="00527266">
              <w:t>30 km/h</w:t>
            </w:r>
          </w:p>
        </w:tc>
      </w:tr>
      <w:tr w:rsidR="004122E9" w:rsidRPr="00527266" w14:paraId="042F7CCB" w14:textId="77777777" w:rsidTr="00677F3E">
        <w:trPr>
          <w:jc w:val="center"/>
        </w:trPr>
        <w:tc>
          <w:tcPr>
            <w:tcW w:w="4254" w:type="dxa"/>
            <w:shd w:val="clear" w:color="auto" w:fill="auto"/>
            <w:vAlign w:val="center"/>
          </w:tcPr>
          <w:p w14:paraId="335CA352" w14:textId="77777777" w:rsidR="004122E9" w:rsidRPr="00527266" w:rsidRDefault="004122E9" w:rsidP="00D545D2">
            <w:r w:rsidRPr="00527266">
              <w:t>Occupied channel bandwidth</w:t>
            </w:r>
          </w:p>
        </w:tc>
        <w:tc>
          <w:tcPr>
            <w:tcW w:w="4813" w:type="dxa"/>
            <w:shd w:val="clear" w:color="auto" w:fill="auto"/>
            <w:vAlign w:val="center"/>
          </w:tcPr>
          <w:p w14:paraId="03F25EE7" w14:textId="77777777" w:rsidR="004122E9" w:rsidRPr="00527266" w:rsidRDefault="004122E9" w:rsidP="00D545D2">
            <w:pPr>
              <w:jc w:val="left"/>
            </w:pPr>
            <w:r w:rsidRPr="00527266">
              <w:t>272 PRB</w:t>
            </w:r>
          </w:p>
        </w:tc>
      </w:tr>
      <w:tr w:rsidR="004122E9" w:rsidRPr="00527266" w14:paraId="1217072D" w14:textId="77777777" w:rsidTr="00677F3E">
        <w:trPr>
          <w:jc w:val="center"/>
        </w:trPr>
        <w:tc>
          <w:tcPr>
            <w:tcW w:w="4254" w:type="dxa"/>
            <w:shd w:val="clear" w:color="auto" w:fill="auto"/>
          </w:tcPr>
          <w:p w14:paraId="2CD3260E" w14:textId="77777777"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UE antennas </w:t>
            </w:r>
          </w:p>
        </w:tc>
        <w:tc>
          <w:tcPr>
            <w:tcW w:w="4813" w:type="dxa"/>
            <w:shd w:val="clear" w:color="auto" w:fill="auto"/>
          </w:tcPr>
          <w:p w14:paraId="3B67A44E" w14:textId="3D522328"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(2,2,2),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46C6CC3B" w14:textId="77777777" w:rsidTr="00677F3E">
        <w:trPr>
          <w:jc w:val="center"/>
        </w:trPr>
        <w:tc>
          <w:tcPr>
            <w:tcW w:w="4254" w:type="dxa"/>
            <w:shd w:val="clear" w:color="auto" w:fill="auto"/>
          </w:tcPr>
          <w:p w14:paraId="187AFDBA" w14:textId="77777777"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w:t>
            </w:r>
            <w:proofErr w:type="spellStart"/>
            <w:r w:rsidRPr="00527266">
              <w:rPr>
                <w:rFonts w:ascii="Times New Roman" w:hAnsi="Times New Roman" w:cs="Times New Roman"/>
                <w:kern w:val="2"/>
                <w:sz w:val="21"/>
                <w:szCs w:val="22"/>
              </w:rPr>
              <w:t>gNB</w:t>
            </w:r>
            <w:proofErr w:type="spellEnd"/>
            <w:r w:rsidRPr="00527266">
              <w:rPr>
                <w:rFonts w:ascii="Times New Roman" w:hAnsi="Times New Roman" w:cs="Times New Roman"/>
                <w:kern w:val="2"/>
                <w:sz w:val="21"/>
                <w:szCs w:val="22"/>
              </w:rPr>
              <w:t xml:space="preserve"> antennas </w:t>
            </w:r>
          </w:p>
        </w:tc>
        <w:tc>
          <w:tcPr>
            <w:tcW w:w="4813" w:type="dxa"/>
            <w:shd w:val="clear" w:color="auto" w:fill="auto"/>
          </w:tcPr>
          <w:p w14:paraId="41647AC6" w14:textId="065CD132"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(2,2,2),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28181B39" w14:textId="77777777" w:rsidTr="00677F3E">
        <w:trPr>
          <w:jc w:val="center"/>
        </w:trPr>
        <w:tc>
          <w:tcPr>
            <w:tcW w:w="4254" w:type="dxa"/>
            <w:shd w:val="clear" w:color="auto" w:fill="auto"/>
            <w:vAlign w:val="center"/>
          </w:tcPr>
          <w:p w14:paraId="5395C627"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Bandwidth</w:t>
            </w:r>
          </w:p>
        </w:tc>
        <w:tc>
          <w:tcPr>
            <w:tcW w:w="4813" w:type="dxa"/>
            <w:shd w:val="clear" w:color="auto" w:fill="auto"/>
            <w:vAlign w:val="center"/>
          </w:tcPr>
          <w:p w14:paraId="33DFB463"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100MHz</w:t>
            </w:r>
          </w:p>
        </w:tc>
      </w:tr>
      <w:tr w:rsidR="004122E9" w:rsidRPr="00527266" w14:paraId="3150A6A8" w14:textId="77777777" w:rsidTr="00677F3E">
        <w:trPr>
          <w:jc w:val="center"/>
        </w:trPr>
        <w:tc>
          <w:tcPr>
            <w:tcW w:w="4254" w:type="dxa"/>
            <w:shd w:val="clear" w:color="auto" w:fill="auto"/>
            <w:vAlign w:val="center"/>
          </w:tcPr>
          <w:p w14:paraId="4CE7A568"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Channel estimation</w:t>
            </w:r>
          </w:p>
        </w:tc>
        <w:tc>
          <w:tcPr>
            <w:tcW w:w="4813" w:type="dxa"/>
            <w:shd w:val="clear" w:color="auto" w:fill="auto"/>
            <w:vAlign w:val="center"/>
          </w:tcPr>
          <w:p w14:paraId="6DC17273"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MMSE</w:t>
            </w:r>
          </w:p>
        </w:tc>
      </w:tr>
      <w:tr w:rsidR="004122E9" w:rsidRPr="00527266" w14:paraId="1D4F4F4C" w14:textId="77777777" w:rsidTr="00677F3E">
        <w:trPr>
          <w:jc w:val="center"/>
        </w:trPr>
        <w:tc>
          <w:tcPr>
            <w:tcW w:w="4254" w:type="dxa"/>
            <w:shd w:val="clear" w:color="auto" w:fill="auto"/>
            <w:vAlign w:val="center"/>
          </w:tcPr>
          <w:p w14:paraId="56811FAD"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Rank, precoders and MCS</w:t>
            </w:r>
          </w:p>
        </w:tc>
        <w:tc>
          <w:tcPr>
            <w:tcW w:w="4813" w:type="dxa"/>
            <w:shd w:val="clear" w:color="auto" w:fill="auto"/>
            <w:vAlign w:val="center"/>
          </w:tcPr>
          <w:p w14:paraId="47F09836" w14:textId="332F38FD" w:rsidR="004122E9" w:rsidRPr="00527266" w:rsidRDefault="004122E9" w:rsidP="00CA46BF">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Fixed </w:t>
            </w:r>
            <w:proofErr w:type="gramStart"/>
            <w:r w:rsidRPr="00527266">
              <w:rPr>
                <w:rFonts w:ascii="Times New Roman" w:hAnsi="Times New Roman" w:cs="Times New Roman"/>
                <w:sz w:val="22"/>
                <w:szCs w:val="22"/>
              </w:rPr>
              <w:t>rank-1</w:t>
            </w:r>
            <w:proofErr w:type="gramEnd"/>
            <w:r w:rsidRPr="00527266">
              <w:rPr>
                <w:rFonts w:ascii="Times New Roman" w:hAnsi="Times New Roman" w:cs="Times New Roman"/>
                <w:sz w:val="22"/>
                <w:szCs w:val="22"/>
              </w:rPr>
              <w:t>, TPMI and MCS are adaptive</w:t>
            </w:r>
            <w:r w:rsidR="00F13731">
              <w:rPr>
                <w:rFonts w:ascii="Times New Roman" w:hAnsi="Times New Roman" w:cs="Times New Roman"/>
                <w:sz w:val="22"/>
                <w:szCs w:val="22"/>
              </w:rPr>
              <w:t>.</w:t>
            </w:r>
          </w:p>
          <w:p w14:paraId="32A92077" w14:textId="54AC8924" w:rsidR="004607A9" w:rsidRPr="00527266" w:rsidRDefault="004607A9" w:rsidP="00CA46BF">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lastRenderedPageBreak/>
              <w:t xml:space="preserve">Rel-15 </w:t>
            </w:r>
            <w:r w:rsidR="004A3284">
              <w:rPr>
                <w:rFonts w:ascii="Times New Roman" w:hAnsi="Times New Roman" w:cs="Times New Roman"/>
                <w:sz w:val="22"/>
                <w:szCs w:val="22"/>
              </w:rPr>
              <w:t>Type-I</w:t>
            </w:r>
            <w:r w:rsidRPr="00527266">
              <w:rPr>
                <w:rFonts w:ascii="Times New Roman" w:hAnsi="Times New Roman" w:cs="Times New Roman"/>
                <w:sz w:val="22"/>
                <w:szCs w:val="22"/>
              </w:rPr>
              <w:t xml:space="preserve"> </w:t>
            </w:r>
            <w:r w:rsidR="004A3284">
              <w:rPr>
                <w:rFonts w:ascii="Times New Roman" w:hAnsi="Times New Roman" w:cs="Times New Roman"/>
                <w:sz w:val="22"/>
                <w:szCs w:val="22"/>
              </w:rPr>
              <w:t xml:space="preserve">single-panel </w:t>
            </w:r>
            <w:r w:rsidRPr="00527266">
              <w:rPr>
                <w:rFonts w:ascii="Times New Roman" w:hAnsi="Times New Roman" w:cs="Times New Roman"/>
                <w:sz w:val="22"/>
                <w:szCs w:val="22"/>
              </w:rPr>
              <w:t xml:space="preserve">codebook for 8 CSI-RS ports with the parameter </w:t>
            </w:r>
            <w:r w:rsidR="00CA46BF" w:rsidRPr="00527266">
              <w:rPr>
                <w:rFonts w:ascii="Times New Roman" w:hAnsi="Times New Roman" w:cs="Times New Roman"/>
                <w:sz w:val="22"/>
                <w:szCs w:val="22"/>
              </w:rPr>
              <w:t xml:space="preserve"> </w:t>
            </w:r>
            <w:r w:rsidRPr="00527266">
              <w:rPr>
                <w:rFonts w:ascii="Times New Roman" w:hAnsi="Times New Roman" w:cs="Times New Roman"/>
                <w:sz w:val="22"/>
                <w:szCs w:val="22"/>
              </w:rPr>
              <w:t>(</w:t>
            </w:r>
            <w:r w:rsidRPr="00527266">
              <w:rPr>
                <w:rFonts w:ascii="Times New Roman" w:hAnsi="Times New Roman" w:cs="Times New Roman"/>
                <w:i/>
                <w:iCs/>
                <w:sz w:val="22"/>
                <w:szCs w:val="22"/>
              </w:rPr>
              <w:t>N</w:t>
            </w:r>
            <w:r w:rsidRPr="00527266">
              <w:rPr>
                <w:rFonts w:ascii="Times New Roman" w:hAnsi="Times New Roman" w:cs="Times New Roman"/>
                <w:sz w:val="22"/>
                <w:szCs w:val="22"/>
                <w:vertAlign w:val="subscript"/>
              </w:rPr>
              <w:t>1</w:t>
            </w:r>
            <w:r w:rsidRPr="00527266">
              <w:rPr>
                <w:rFonts w:ascii="Times New Roman" w:hAnsi="Times New Roman" w:cs="Times New Roman"/>
                <w:sz w:val="22"/>
                <w:szCs w:val="22"/>
              </w:rPr>
              <w:t>,</w:t>
            </w:r>
            <w:r w:rsidRPr="00527266">
              <w:rPr>
                <w:rFonts w:ascii="Times New Roman" w:hAnsi="Times New Roman" w:cs="Times New Roman"/>
                <w:i/>
                <w:iCs/>
                <w:sz w:val="22"/>
                <w:szCs w:val="22"/>
              </w:rPr>
              <w:t>N</w:t>
            </w:r>
            <w:r w:rsidRPr="00527266">
              <w:rPr>
                <w:rFonts w:ascii="Times New Roman" w:hAnsi="Times New Roman" w:cs="Times New Roman"/>
                <w:sz w:val="22"/>
                <w:szCs w:val="22"/>
                <w:vertAlign w:val="subscript"/>
              </w:rPr>
              <w:t>2</w:t>
            </w:r>
            <w:r w:rsidRPr="00527266">
              <w:rPr>
                <w:rFonts w:ascii="Times New Roman" w:hAnsi="Times New Roman" w:cs="Times New Roman"/>
                <w:sz w:val="22"/>
                <w:szCs w:val="22"/>
              </w:rPr>
              <w:t>)= (</w:t>
            </w:r>
            <w:r w:rsidR="00E775E2" w:rsidRPr="00527266">
              <w:rPr>
                <w:rFonts w:ascii="Times New Roman" w:hAnsi="Times New Roman" w:cs="Times New Roman"/>
                <w:sz w:val="22"/>
                <w:szCs w:val="22"/>
              </w:rPr>
              <w:t>2,2</w:t>
            </w:r>
            <w:r w:rsidRPr="00527266">
              <w:rPr>
                <w:rFonts w:ascii="Times New Roman" w:hAnsi="Times New Roman" w:cs="Times New Roman"/>
                <w:sz w:val="22"/>
                <w:szCs w:val="22"/>
              </w:rPr>
              <w:t>) and (</w:t>
            </w:r>
            <w:r w:rsidRPr="00527266">
              <w:rPr>
                <w:rFonts w:ascii="Times New Roman" w:hAnsi="Times New Roman" w:cs="Times New Roman"/>
                <w:i/>
                <w:iCs/>
                <w:sz w:val="22"/>
                <w:szCs w:val="22"/>
              </w:rPr>
              <w:t>O</w:t>
            </w:r>
            <w:r w:rsidRPr="00527266">
              <w:rPr>
                <w:rFonts w:ascii="Times New Roman" w:hAnsi="Times New Roman" w:cs="Times New Roman"/>
                <w:sz w:val="22"/>
                <w:szCs w:val="22"/>
                <w:vertAlign w:val="subscript"/>
              </w:rPr>
              <w:t>1</w:t>
            </w:r>
            <w:r w:rsidRPr="00527266">
              <w:rPr>
                <w:rFonts w:ascii="Times New Roman" w:hAnsi="Times New Roman" w:cs="Times New Roman"/>
                <w:sz w:val="22"/>
                <w:szCs w:val="22"/>
              </w:rPr>
              <w:t xml:space="preserve">, </w:t>
            </w:r>
            <w:r w:rsidRPr="00527266">
              <w:rPr>
                <w:rFonts w:ascii="Times New Roman" w:hAnsi="Times New Roman" w:cs="Times New Roman"/>
                <w:i/>
                <w:iCs/>
                <w:sz w:val="22"/>
                <w:szCs w:val="22"/>
              </w:rPr>
              <w:t>O</w:t>
            </w:r>
            <w:r w:rsidRPr="00527266">
              <w:rPr>
                <w:rFonts w:ascii="Times New Roman" w:hAnsi="Times New Roman" w:cs="Times New Roman"/>
                <w:sz w:val="22"/>
                <w:szCs w:val="22"/>
                <w:vertAlign w:val="subscript"/>
              </w:rPr>
              <w:t>2</w:t>
            </w:r>
            <w:r w:rsidRPr="00527266">
              <w:rPr>
                <w:rFonts w:ascii="Times New Roman" w:hAnsi="Times New Roman" w:cs="Times New Roman"/>
                <w:sz w:val="22"/>
                <w:szCs w:val="22"/>
              </w:rPr>
              <w:t>)=</w:t>
            </w:r>
            <w:r w:rsidR="00E775E2" w:rsidRPr="00527266">
              <w:rPr>
                <w:rFonts w:ascii="Times New Roman" w:hAnsi="Times New Roman" w:cs="Times New Roman"/>
                <w:sz w:val="22"/>
                <w:szCs w:val="22"/>
              </w:rPr>
              <w:t>(4,4)</w:t>
            </w:r>
            <w:r w:rsidRPr="00527266">
              <w:rPr>
                <w:rFonts w:ascii="Times New Roman" w:hAnsi="Times New Roman" w:cs="Times New Roman"/>
                <w:sz w:val="22"/>
                <w:szCs w:val="22"/>
              </w:rPr>
              <w:t xml:space="preserve"> is used as the UL codebook for 8Tx</w:t>
            </w:r>
          </w:p>
        </w:tc>
      </w:tr>
      <w:tr w:rsidR="004122E9" w:rsidRPr="00527266" w14:paraId="6C3AC78F" w14:textId="77777777" w:rsidTr="00677F3E">
        <w:trPr>
          <w:jc w:val="center"/>
        </w:trPr>
        <w:tc>
          <w:tcPr>
            <w:tcW w:w="4254" w:type="dxa"/>
            <w:shd w:val="clear" w:color="auto" w:fill="auto"/>
          </w:tcPr>
          <w:p w14:paraId="06A1D6D4"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lastRenderedPageBreak/>
              <w:t xml:space="preserve">Precoding granularity </w:t>
            </w:r>
          </w:p>
        </w:tc>
        <w:tc>
          <w:tcPr>
            <w:tcW w:w="4813" w:type="dxa"/>
            <w:shd w:val="clear" w:color="auto" w:fill="auto"/>
          </w:tcPr>
          <w:p w14:paraId="09BB29AF" w14:textId="7A160C3B" w:rsidR="004122E9" w:rsidRPr="00527266" w:rsidRDefault="004A3284" w:rsidP="00D545D2">
            <w:pPr>
              <w:pStyle w:val="aff0"/>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S</w:t>
            </w:r>
            <w:r w:rsidR="004122E9" w:rsidRPr="00527266">
              <w:rPr>
                <w:rFonts w:ascii="Times New Roman" w:hAnsi="Times New Roman" w:cs="Times New Roman"/>
                <w:sz w:val="22"/>
                <w:szCs w:val="22"/>
              </w:rPr>
              <w:t>ub-band, 4RB per RBG</w:t>
            </w:r>
          </w:p>
        </w:tc>
      </w:tr>
    </w:tbl>
    <w:p w14:paraId="65CA47CE" w14:textId="4D681C57" w:rsidR="004122E9" w:rsidRPr="009C5719" w:rsidRDefault="009C5719" w:rsidP="009C5719">
      <w:pPr>
        <w:jc w:val="center"/>
        <w:rPr>
          <w:b/>
          <w:bCs/>
          <w:lang w:eastAsia="zh-CN"/>
        </w:rPr>
      </w:pPr>
      <w:r w:rsidRPr="009C5719">
        <w:rPr>
          <w:b/>
          <w:bCs/>
        </w:rPr>
        <w:t xml:space="preserve">Table </w:t>
      </w:r>
      <w:r w:rsidRPr="009C5719">
        <w:rPr>
          <w:b/>
          <w:bCs/>
        </w:rPr>
        <w:fldChar w:fldCharType="begin"/>
      </w:r>
      <w:r w:rsidRPr="009C5719">
        <w:rPr>
          <w:b/>
          <w:bCs/>
        </w:rPr>
        <w:instrText xml:space="preserve"> SEQ Table \* ARABIC </w:instrText>
      </w:r>
      <w:r w:rsidRPr="009C5719">
        <w:rPr>
          <w:b/>
          <w:bCs/>
        </w:rPr>
        <w:fldChar w:fldCharType="separate"/>
      </w:r>
      <w:r w:rsidRPr="009C5719">
        <w:rPr>
          <w:b/>
          <w:bCs/>
          <w:noProof/>
        </w:rPr>
        <w:t>2</w:t>
      </w:r>
      <w:r w:rsidRPr="009C5719">
        <w:rPr>
          <w:b/>
          <w:bCs/>
          <w:noProof/>
        </w:rPr>
        <w:fldChar w:fldCharType="end"/>
      </w:r>
      <w:r w:rsidRPr="009C5719">
        <w:rPr>
          <w:b/>
          <w:bCs/>
          <w:noProof/>
        </w:rPr>
        <w:t>.</w:t>
      </w:r>
      <w:r w:rsidRPr="009C5719">
        <w:rPr>
          <w:b/>
          <w:bCs/>
        </w:rPr>
        <w:t xml:space="preserve">  </w:t>
      </w:r>
      <w:r w:rsidRPr="009C5719">
        <w:rPr>
          <w:b/>
          <w:bCs/>
          <w:lang w:eastAsia="zh-CN"/>
        </w:rPr>
        <w:t>Simulation assumption</w:t>
      </w:r>
    </w:p>
    <w:sectPr w:rsidR="004122E9" w:rsidRPr="009C5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EF5C2" w14:textId="77777777" w:rsidR="00FA403A" w:rsidRDefault="00FA403A">
      <w:r>
        <w:separator/>
      </w:r>
    </w:p>
  </w:endnote>
  <w:endnote w:type="continuationSeparator" w:id="0">
    <w:p w14:paraId="6AF33154" w14:textId="77777777" w:rsidR="00FA403A" w:rsidRDefault="00FA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C23E" w14:textId="77777777" w:rsidR="00FA403A" w:rsidRDefault="00FA403A">
      <w:r>
        <w:separator/>
      </w:r>
    </w:p>
  </w:footnote>
  <w:footnote w:type="continuationSeparator" w:id="0">
    <w:p w14:paraId="790DC0DC" w14:textId="77777777" w:rsidR="00FA403A" w:rsidRDefault="00FA4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E12503"/>
    <w:multiLevelType w:val="hybridMultilevel"/>
    <w:tmpl w:val="559A4A1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6" w15:restartNumberingAfterBreak="0">
    <w:nsid w:val="0D3A0E04"/>
    <w:multiLevelType w:val="hybridMultilevel"/>
    <w:tmpl w:val="2AFC734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9F0F94"/>
    <w:multiLevelType w:val="hybridMultilevel"/>
    <w:tmpl w:val="93128764"/>
    <w:lvl w:ilvl="0" w:tplc="67E0776C">
      <w:start w:val="1"/>
      <w:numFmt w:val="bullet"/>
      <w:lvlText w:val=""/>
      <w:lvlJc w:val="left"/>
      <w:pPr>
        <w:ind w:left="840" w:hanging="420"/>
      </w:pPr>
      <w:rPr>
        <w:rFonts w:ascii="Wingdings" w:hAnsi="Wingdings" w:hint="default"/>
      </w:rPr>
    </w:lvl>
    <w:lvl w:ilvl="1" w:tplc="4788822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3403"/>
        </w:tabs>
        <w:ind w:left="3403"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4111"/>
        </w:tabs>
        <w:ind w:left="4111"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3D49EC"/>
    <w:multiLevelType w:val="hybridMultilevel"/>
    <w:tmpl w:val="38DA84B6"/>
    <w:lvl w:ilvl="0" w:tplc="C360F31A">
      <w:start w:val="1"/>
      <w:numFmt w:val="bullet"/>
      <w:lvlText w:val="-"/>
      <w:lvlJc w:val="left"/>
      <w:pPr>
        <w:tabs>
          <w:tab w:val="num" w:pos="720"/>
        </w:tabs>
        <w:ind w:left="720" w:hanging="360"/>
      </w:pPr>
      <w:rPr>
        <w:rFonts w:ascii="Arial" w:hAnsi="Arial" w:hint="default"/>
      </w:rPr>
    </w:lvl>
    <w:lvl w:ilvl="1" w:tplc="EC2A9678" w:tentative="1">
      <w:start w:val="1"/>
      <w:numFmt w:val="bullet"/>
      <w:lvlText w:val="-"/>
      <w:lvlJc w:val="left"/>
      <w:pPr>
        <w:tabs>
          <w:tab w:val="num" w:pos="1440"/>
        </w:tabs>
        <w:ind w:left="1440" w:hanging="360"/>
      </w:pPr>
      <w:rPr>
        <w:rFonts w:ascii="Arial" w:hAnsi="Arial" w:hint="default"/>
      </w:rPr>
    </w:lvl>
    <w:lvl w:ilvl="2" w:tplc="289420E4">
      <w:start w:val="1"/>
      <w:numFmt w:val="bullet"/>
      <w:lvlText w:val="-"/>
      <w:lvlJc w:val="left"/>
      <w:pPr>
        <w:tabs>
          <w:tab w:val="num" w:pos="2160"/>
        </w:tabs>
        <w:ind w:left="2160" w:hanging="360"/>
      </w:pPr>
      <w:rPr>
        <w:rFonts w:ascii="Arial" w:hAnsi="Arial" w:hint="default"/>
      </w:rPr>
    </w:lvl>
    <w:lvl w:ilvl="3" w:tplc="54E43318" w:tentative="1">
      <w:start w:val="1"/>
      <w:numFmt w:val="bullet"/>
      <w:lvlText w:val="-"/>
      <w:lvlJc w:val="left"/>
      <w:pPr>
        <w:tabs>
          <w:tab w:val="num" w:pos="2880"/>
        </w:tabs>
        <w:ind w:left="2880" w:hanging="360"/>
      </w:pPr>
      <w:rPr>
        <w:rFonts w:ascii="Arial" w:hAnsi="Arial" w:hint="default"/>
      </w:rPr>
    </w:lvl>
    <w:lvl w:ilvl="4" w:tplc="6F5A457E" w:tentative="1">
      <w:start w:val="1"/>
      <w:numFmt w:val="bullet"/>
      <w:lvlText w:val="-"/>
      <w:lvlJc w:val="left"/>
      <w:pPr>
        <w:tabs>
          <w:tab w:val="num" w:pos="3600"/>
        </w:tabs>
        <w:ind w:left="3600" w:hanging="360"/>
      </w:pPr>
      <w:rPr>
        <w:rFonts w:ascii="Arial" w:hAnsi="Arial" w:hint="default"/>
      </w:rPr>
    </w:lvl>
    <w:lvl w:ilvl="5" w:tplc="7F5A0F8A" w:tentative="1">
      <w:start w:val="1"/>
      <w:numFmt w:val="bullet"/>
      <w:lvlText w:val="-"/>
      <w:lvlJc w:val="left"/>
      <w:pPr>
        <w:tabs>
          <w:tab w:val="num" w:pos="4320"/>
        </w:tabs>
        <w:ind w:left="4320" w:hanging="360"/>
      </w:pPr>
      <w:rPr>
        <w:rFonts w:ascii="Arial" w:hAnsi="Arial" w:hint="default"/>
      </w:rPr>
    </w:lvl>
    <w:lvl w:ilvl="6" w:tplc="7F427714" w:tentative="1">
      <w:start w:val="1"/>
      <w:numFmt w:val="bullet"/>
      <w:lvlText w:val="-"/>
      <w:lvlJc w:val="left"/>
      <w:pPr>
        <w:tabs>
          <w:tab w:val="num" w:pos="5040"/>
        </w:tabs>
        <w:ind w:left="5040" w:hanging="360"/>
      </w:pPr>
      <w:rPr>
        <w:rFonts w:ascii="Arial" w:hAnsi="Arial" w:hint="default"/>
      </w:rPr>
    </w:lvl>
    <w:lvl w:ilvl="7" w:tplc="BFB078B4" w:tentative="1">
      <w:start w:val="1"/>
      <w:numFmt w:val="bullet"/>
      <w:lvlText w:val="-"/>
      <w:lvlJc w:val="left"/>
      <w:pPr>
        <w:tabs>
          <w:tab w:val="num" w:pos="5760"/>
        </w:tabs>
        <w:ind w:left="5760" w:hanging="360"/>
      </w:pPr>
      <w:rPr>
        <w:rFonts w:ascii="Arial" w:hAnsi="Arial" w:hint="default"/>
      </w:rPr>
    </w:lvl>
    <w:lvl w:ilvl="8" w:tplc="3788DD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D8608C"/>
    <w:multiLevelType w:val="hybridMultilevel"/>
    <w:tmpl w:val="59348188"/>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2773EC"/>
    <w:multiLevelType w:val="hybridMultilevel"/>
    <w:tmpl w:val="E36EAF8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905F8"/>
    <w:multiLevelType w:val="hybridMultilevel"/>
    <w:tmpl w:val="EFBED8CE"/>
    <w:lvl w:ilvl="0" w:tplc="04090001">
      <w:start w:val="1"/>
      <w:numFmt w:val="bullet"/>
      <w:lvlText w:val=""/>
      <w:lvlJc w:val="left"/>
      <w:pPr>
        <w:ind w:left="2016" w:hanging="360"/>
      </w:pPr>
      <w:rPr>
        <w:rFonts w:ascii="Symbol" w:hAnsi="Symbol" w:hint="default"/>
      </w:rPr>
    </w:lvl>
    <w:lvl w:ilvl="1" w:tplc="34563FA2">
      <w:numFmt w:val="bullet"/>
      <w:lvlText w:val="•"/>
      <w:lvlJc w:val="left"/>
      <w:pPr>
        <w:ind w:left="2808" w:hanging="432"/>
      </w:pPr>
      <w:rPr>
        <w:rFonts w:ascii="宋体" w:eastAsia="宋体" w:hAnsi="宋体" w:cs="Times New Roman" w:hint="eastAsia"/>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450EFFE"/>
    <w:lvl w:ilvl="0" w:tplc="7122B07C">
      <w:start w:val="1"/>
      <w:numFmt w:val="decimal"/>
      <w:pStyle w:val="Propos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A51391D"/>
    <w:multiLevelType w:val="hybridMultilevel"/>
    <w:tmpl w:val="A6BADD52"/>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221766"/>
    <w:multiLevelType w:val="hybridMultilevel"/>
    <w:tmpl w:val="94BC64D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5D14D3"/>
    <w:multiLevelType w:val="hybridMultilevel"/>
    <w:tmpl w:val="502E6B04"/>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87EB5"/>
    <w:multiLevelType w:val="hybridMultilevel"/>
    <w:tmpl w:val="8E1C4FE6"/>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71148"/>
    <w:multiLevelType w:val="hybridMultilevel"/>
    <w:tmpl w:val="5AA24B22"/>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5857B8E"/>
    <w:multiLevelType w:val="hybridMultilevel"/>
    <w:tmpl w:val="809AF85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1325A6"/>
    <w:multiLevelType w:val="hybridMultilevel"/>
    <w:tmpl w:val="247ABB62"/>
    <w:lvl w:ilvl="0" w:tplc="F4EA6AE0">
      <w:start w:val="1"/>
      <w:numFmt w:val="bullet"/>
      <w:lvlText w:val="-"/>
      <w:lvlJc w:val="left"/>
      <w:pPr>
        <w:ind w:left="840" w:hanging="420"/>
      </w:pPr>
      <w:rPr>
        <w:rFonts w:ascii="Tahoma" w:hAnsi="Tahoma" w:hint="default"/>
      </w:rPr>
    </w:lvl>
    <w:lvl w:ilvl="1" w:tplc="FFFFFFFF">
      <w:start w:val="1"/>
      <w:numFmt w:val="bullet"/>
      <w:lvlText w:val="○"/>
      <w:lvlJc w:val="left"/>
      <w:pPr>
        <w:ind w:left="1260" w:hanging="420"/>
      </w:pPr>
      <w:rPr>
        <w:rFonts w:ascii="Arial" w:hAnsi="Arial"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60C0A1A"/>
    <w:multiLevelType w:val="hybridMultilevel"/>
    <w:tmpl w:val="804205A8"/>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577AEE"/>
    <w:multiLevelType w:val="hybridMultilevel"/>
    <w:tmpl w:val="381E2036"/>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7173"/>
    <w:multiLevelType w:val="hybridMultilevel"/>
    <w:tmpl w:val="2BB4065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8"/>
  </w:num>
  <w:num w:numId="3">
    <w:abstractNumId w:val="35"/>
  </w:num>
  <w:num w:numId="4">
    <w:abstractNumId w:val="14"/>
  </w:num>
  <w:num w:numId="5">
    <w:abstractNumId w:val="1"/>
  </w:num>
  <w:num w:numId="6">
    <w:abstractNumId w:val="28"/>
  </w:num>
  <w:num w:numId="7">
    <w:abstractNumId w:val="3"/>
  </w:num>
  <w:num w:numId="8">
    <w:abstractNumId w:val="19"/>
  </w:num>
  <w:num w:numId="9">
    <w:abstractNumId w:val="17"/>
  </w:num>
  <w:num w:numId="10">
    <w:abstractNumId w:val="20"/>
  </w:num>
  <w:num w:numId="11">
    <w:abstractNumId w:val="26"/>
  </w:num>
  <w:num w:numId="12">
    <w:abstractNumId w:val="7"/>
  </w:num>
  <w:num w:numId="13">
    <w:abstractNumId w:val="30"/>
  </w:num>
  <w:num w:numId="14">
    <w:abstractNumId w:val="5"/>
  </w:num>
  <w:num w:numId="15">
    <w:abstractNumId w:val="27"/>
  </w:num>
  <w:num w:numId="16">
    <w:abstractNumId w:val="9"/>
  </w:num>
  <w:num w:numId="17">
    <w:abstractNumId w:val="4"/>
  </w:num>
  <w:num w:numId="18">
    <w:abstractNumId w:val="10"/>
  </w:num>
  <w:num w:numId="19">
    <w:abstractNumId w:val="16"/>
  </w:num>
  <w:num w:numId="20">
    <w:abstractNumId w:val="2"/>
  </w:num>
  <w:num w:numId="21">
    <w:abstractNumId w:val="12"/>
  </w:num>
  <w:num w:numId="22">
    <w:abstractNumId w:val="11"/>
  </w:num>
  <w:num w:numId="23">
    <w:abstractNumId w:val="8"/>
  </w:num>
  <w:num w:numId="24">
    <w:abstractNumId w:val="39"/>
  </w:num>
  <w:num w:numId="25">
    <w:abstractNumId w:val="34"/>
  </w:num>
  <w:num w:numId="26">
    <w:abstractNumId w:val="14"/>
  </w:num>
  <w:num w:numId="27">
    <w:abstractNumId w:val="6"/>
  </w:num>
  <w:num w:numId="28">
    <w:abstractNumId w:val="32"/>
  </w:num>
  <w:num w:numId="29">
    <w:abstractNumId w:val="23"/>
  </w:num>
  <w:num w:numId="30">
    <w:abstractNumId w:val="19"/>
  </w:num>
  <w:num w:numId="31">
    <w:abstractNumId w:val="19"/>
  </w:num>
  <w:num w:numId="32">
    <w:abstractNumId w:val="15"/>
  </w:num>
  <w:num w:numId="33">
    <w:abstractNumId w:val="19"/>
  </w:num>
  <w:num w:numId="34">
    <w:abstractNumId w:val="19"/>
  </w:num>
  <w:num w:numId="35">
    <w:abstractNumId w:val="19"/>
  </w:num>
  <w:num w:numId="36">
    <w:abstractNumId w:val="19"/>
  </w:num>
  <w:num w:numId="37">
    <w:abstractNumId w:val="33"/>
  </w:num>
  <w:num w:numId="38">
    <w:abstractNumId w:val="22"/>
  </w:num>
  <w:num w:numId="39">
    <w:abstractNumId w:val="37"/>
  </w:num>
  <w:num w:numId="40">
    <w:abstractNumId w:val="29"/>
  </w:num>
  <w:num w:numId="41">
    <w:abstractNumId w:val="21"/>
  </w:num>
  <w:num w:numId="42">
    <w:abstractNumId w:val="19"/>
  </w:num>
  <w:num w:numId="43">
    <w:abstractNumId w:val="19"/>
  </w:num>
  <w:num w:numId="44">
    <w:abstractNumId w:val="19"/>
  </w:num>
  <w:num w:numId="45">
    <w:abstractNumId w:val="36"/>
  </w:num>
  <w:num w:numId="46">
    <w:abstractNumId w:val="13"/>
  </w:num>
  <w:num w:numId="47">
    <w:abstractNumId w:val="24"/>
  </w:num>
  <w:num w:numId="48">
    <w:abstractNumId w:val="25"/>
  </w:num>
  <w:num w:numId="49">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869"/>
    <w:rsid w:val="0000695C"/>
    <w:rsid w:val="000072B6"/>
    <w:rsid w:val="000074CD"/>
    <w:rsid w:val="00007596"/>
    <w:rsid w:val="000075A7"/>
    <w:rsid w:val="000076ED"/>
    <w:rsid w:val="00007813"/>
    <w:rsid w:val="00007A80"/>
    <w:rsid w:val="00007A9D"/>
    <w:rsid w:val="00007D88"/>
    <w:rsid w:val="0001009A"/>
    <w:rsid w:val="0001011F"/>
    <w:rsid w:val="00010518"/>
    <w:rsid w:val="0001054A"/>
    <w:rsid w:val="00010950"/>
    <w:rsid w:val="000109B3"/>
    <w:rsid w:val="000109E6"/>
    <w:rsid w:val="0001111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50A"/>
    <w:rsid w:val="00014AC2"/>
    <w:rsid w:val="00014F42"/>
    <w:rsid w:val="00015007"/>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5B1"/>
    <w:rsid w:val="00026BD7"/>
    <w:rsid w:val="00026D4B"/>
    <w:rsid w:val="00026E15"/>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6E1"/>
    <w:rsid w:val="0003376B"/>
    <w:rsid w:val="00033A03"/>
    <w:rsid w:val="00033BE0"/>
    <w:rsid w:val="00033EA3"/>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520"/>
    <w:rsid w:val="00041538"/>
    <w:rsid w:val="000417BB"/>
    <w:rsid w:val="000418E6"/>
    <w:rsid w:val="000419D8"/>
    <w:rsid w:val="00041C57"/>
    <w:rsid w:val="00041C6E"/>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EF8"/>
    <w:rsid w:val="00071192"/>
    <w:rsid w:val="000711B2"/>
    <w:rsid w:val="000713A7"/>
    <w:rsid w:val="00071961"/>
    <w:rsid w:val="00071CAD"/>
    <w:rsid w:val="00071D7D"/>
    <w:rsid w:val="00071EF0"/>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A4D"/>
    <w:rsid w:val="00080B2C"/>
    <w:rsid w:val="00080EB7"/>
    <w:rsid w:val="000811D0"/>
    <w:rsid w:val="00081431"/>
    <w:rsid w:val="00081448"/>
    <w:rsid w:val="0008150C"/>
    <w:rsid w:val="0008153A"/>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773"/>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0DE0"/>
    <w:rsid w:val="000E1380"/>
    <w:rsid w:val="000E175F"/>
    <w:rsid w:val="000E1769"/>
    <w:rsid w:val="000E184D"/>
    <w:rsid w:val="000E18DF"/>
    <w:rsid w:val="000E192A"/>
    <w:rsid w:val="000E198C"/>
    <w:rsid w:val="000E1AB9"/>
    <w:rsid w:val="000E1BB4"/>
    <w:rsid w:val="000E2A7F"/>
    <w:rsid w:val="000E324C"/>
    <w:rsid w:val="000E33AD"/>
    <w:rsid w:val="000E3613"/>
    <w:rsid w:val="000E3F04"/>
    <w:rsid w:val="000E40F0"/>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D6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3E7D"/>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797"/>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4D"/>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BC4"/>
    <w:rsid w:val="00157782"/>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725"/>
    <w:rsid w:val="00164860"/>
    <w:rsid w:val="00164AE3"/>
    <w:rsid w:val="00164DAB"/>
    <w:rsid w:val="00164ECB"/>
    <w:rsid w:val="001650C4"/>
    <w:rsid w:val="00165BBB"/>
    <w:rsid w:val="00165D14"/>
    <w:rsid w:val="00166065"/>
    <w:rsid w:val="0016613F"/>
    <w:rsid w:val="00166215"/>
    <w:rsid w:val="0016652A"/>
    <w:rsid w:val="00166591"/>
    <w:rsid w:val="00166698"/>
    <w:rsid w:val="001666A5"/>
    <w:rsid w:val="00166BC4"/>
    <w:rsid w:val="0016727F"/>
    <w:rsid w:val="0016740E"/>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7EC"/>
    <w:rsid w:val="00172864"/>
    <w:rsid w:val="00172B82"/>
    <w:rsid w:val="00172DFB"/>
    <w:rsid w:val="00172EFA"/>
    <w:rsid w:val="00173025"/>
    <w:rsid w:val="00173608"/>
    <w:rsid w:val="0017374D"/>
    <w:rsid w:val="00173B15"/>
    <w:rsid w:val="00173EB8"/>
    <w:rsid w:val="00173EF5"/>
    <w:rsid w:val="00173FB5"/>
    <w:rsid w:val="0017415D"/>
    <w:rsid w:val="001743A4"/>
    <w:rsid w:val="001745EC"/>
    <w:rsid w:val="001747B7"/>
    <w:rsid w:val="00174C82"/>
    <w:rsid w:val="00175C30"/>
    <w:rsid w:val="0017648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3084"/>
    <w:rsid w:val="001B38B1"/>
    <w:rsid w:val="001B3964"/>
    <w:rsid w:val="001B3989"/>
    <w:rsid w:val="001B3CD7"/>
    <w:rsid w:val="001B3E4B"/>
    <w:rsid w:val="001B4321"/>
    <w:rsid w:val="001B43B7"/>
    <w:rsid w:val="001B4452"/>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C66"/>
    <w:rsid w:val="001E56DC"/>
    <w:rsid w:val="001E5C23"/>
    <w:rsid w:val="001E5D2D"/>
    <w:rsid w:val="001E5E0B"/>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48B"/>
    <w:rsid w:val="00213917"/>
    <w:rsid w:val="00213FD6"/>
    <w:rsid w:val="002140BA"/>
    <w:rsid w:val="002140F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8C"/>
    <w:rsid w:val="002653AF"/>
    <w:rsid w:val="002655A6"/>
    <w:rsid w:val="00265781"/>
    <w:rsid w:val="00265B34"/>
    <w:rsid w:val="00265C6C"/>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4A"/>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9EB"/>
    <w:rsid w:val="002A2A37"/>
    <w:rsid w:val="002A2DD7"/>
    <w:rsid w:val="002A368A"/>
    <w:rsid w:val="002A3AD5"/>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657"/>
    <w:rsid w:val="002B575D"/>
    <w:rsid w:val="002B57EF"/>
    <w:rsid w:val="002B5DCA"/>
    <w:rsid w:val="002B5EA7"/>
    <w:rsid w:val="002B5F4A"/>
    <w:rsid w:val="002B63C4"/>
    <w:rsid w:val="002B6BDC"/>
    <w:rsid w:val="002B7043"/>
    <w:rsid w:val="002B737A"/>
    <w:rsid w:val="002B73A2"/>
    <w:rsid w:val="002B749A"/>
    <w:rsid w:val="002B75B0"/>
    <w:rsid w:val="002B79FB"/>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074"/>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A9F"/>
    <w:rsid w:val="00327D18"/>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CB6"/>
    <w:rsid w:val="00376D78"/>
    <w:rsid w:val="00376DCB"/>
    <w:rsid w:val="00376F86"/>
    <w:rsid w:val="003770BB"/>
    <w:rsid w:val="003770D2"/>
    <w:rsid w:val="00377175"/>
    <w:rsid w:val="0037771A"/>
    <w:rsid w:val="00377749"/>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8EE"/>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73F"/>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B24"/>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A73"/>
    <w:rsid w:val="00412EB7"/>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29"/>
    <w:rsid w:val="00441651"/>
    <w:rsid w:val="004418D9"/>
    <w:rsid w:val="00441981"/>
    <w:rsid w:val="00441E35"/>
    <w:rsid w:val="00441E7D"/>
    <w:rsid w:val="004420C2"/>
    <w:rsid w:val="0044213B"/>
    <w:rsid w:val="00442404"/>
    <w:rsid w:val="00442A3D"/>
    <w:rsid w:val="0044372D"/>
    <w:rsid w:val="00443C9D"/>
    <w:rsid w:val="00444126"/>
    <w:rsid w:val="004443D2"/>
    <w:rsid w:val="00444698"/>
    <w:rsid w:val="00444859"/>
    <w:rsid w:val="00444D38"/>
    <w:rsid w:val="00444D87"/>
    <w:rsid w:val="00445119"/>
    <w:rsid w:val="004451A8"/>
    <w:rsid w:val="004454A9"/>
    <w:rsid w:val="00445610"/>
    <w:rsid w:val="004456AA"/>
    <w:rsid w:val="004457BA"/>
    <w:rsid w:val="004457C0"/>
    <w:rsid w:val="00445A11"/>
    <w:rsid w:val="00445A17"/>
    <w:rsid w:val="004461D9"/>
    <w:rsid w:val="00446551"/>
    <w:rsid w:val="004465EE"/>
    <w:rsid w:val="00446747"/>
    <w:rsid w:val="00446AC6"/>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A6"/>
    <w:rsid w:val="00472310"/>
    <w:rsid w:val="00472595"/>
    <w:rsid w:val="0047286B"/>
    <w:rsid w:val="00472BC0"/>
    <w:rsid w:val="00472DDF"/>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9C"/>
    <w:rsid w:val="004A2A37"/>
    <w:rsid w:val="004A2B26"/>
    <w:rsid w:val="004A2D12"/>
    <w:rsid w:val="004A2FF5"/>
    <w:rsid w:val="004A3068"/>
    <w:rsid w:val="004A3284"/>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A67"/>
    <w:rsid w:val="004B1E58"/>
    <w:rsid w:val="004B200C"/>
    <w:rsid w:val="004B231E"/>
    <w:rsid w:val="004B2514"/>
    <w:rsid w:val="004B267B"/>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6F2"/>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E5"/>
    <w:rsid w:val="004E1A31"/>
    <w:rsid w:val="004E1CBA"/>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C8"/>
    <w:rsid w:val="004F4516"/>
    <w:rsid w:val="004F4714"/>
    <w:rsid w:val="004F4B64"/>
    <w:rsid w:val="004F4C12"/>
    <w:rsid w:val="004F52C6"/>
    <w:rsid w:val="004F5479"/>
    <w:rsid w:val="004F5629"/>
    <w:rsid w:val="004F5C91"/>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DB8"/>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4EF"/>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83F"/>
    <w:rsid w:val="00570E24"/>
    <w:rsid w:val="00570E52"/>
    <w:rsid w:val="00570F7C"/>
    <w:rsid w:val="00571055"/>
    <w:rsid w:val="005711CA"/>
    <w:rsid w:val="00571934"/>
    <w:rsid w:val="00571CFF"/>
    <w:rsid w:val="00571D9C"/>
    <w:rsid w:val="00572760"/>
    <w:rsid w:val="00572C86"/>
    <w:rsid w:val="00572D82"/>
    <w:rsid w:val="0057305B"/>
    <w:rsid w:val="00573247"/>
    <w:rsid w:val="005732F9"/>
    <w:rsid w:val="005737C1"/>
    <w:rsid w:val="005738B0"/>
    <w:rsid w:val="00573904"/>
    <w:rsid w:val="00573A15"/>
    <w:rsid w:val="00573E9D"/>
    <w:rsid w:val="00574132"/>
    <w:rsid w:val="00574163"/>
    <w:rsid w:val="00574323"/>
    <w:rsid w:val="005743DE"/>
    <w:rsid w:val="005743F5"/>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470B"/>
    <w:rsid w:val="005948DF"/>
    <w:rsid w:val="00594A4C"/>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FA"/>
    <w:rsid w:val="005B1903"/>
    <w:rsid w:val="005B1E47"/>
    <w:rsid w:val="005B209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E82"/>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B7C"/>
    <w:rsid w:val="00602C05"/>
    <w:rsid w:val="00602D6D"/>
    <w:rsid w:val="00603101"/>
    <w:rsid w:val="00603312"/>
    <w:rsid w:val="0060339C"/>
    <w:rsid w:val="00603839"/>
    <w:rsid w:val="00603A61"/>
    <w:rsid w:val="00603D4F"/>
    <w:rsid w:val="00604524"/>
    <w:rsid w:val="0060478C"/>
    <w:rsid w:val="006048B6"/>
    <w:rsid w:val="00604C91"/>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D67"/>
    <w:rsid w:val="00617E14"/>
    <w:rsid w:val="00620144"/>
    <w:rsid w:val="006204F4"/>
    <w:rsid w:val="0062054C"/>
    <w:rsid w:val="006205CA"/>
    <w:rsid w:val="006206C0"/>
    <w:rsid w:val="0062089F"/>
    <w:rsid w:val="0062091A"/>
    <w:rsid w:val="00621017"/>
    <w:rsid w:val="00621856"/>
    <w:rsid w:val="00621F53"/>
    <w:rsid w:val="006220B5"/>
    <w:rsid w:val="00622478"/>
    <w:rsid w:val="006225FA"/>
    <w:rsid w:val="00622882"/>
    <w:rsid w:val="00622A45"/>
    <w:rsid w:val="00622A69"/>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EFC"/>
    <w:rsid w:val="00637F99"/>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1D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3197"/>
    <w:rsid w:val="006631C0"/>
    <w:rsid w:val="006638AD"/>
    <w:rsid w:val="00663A15"/>
    <w:rsid w:val="00663F75"/>
    <w:rsid w:val="00664213"/>
    <w:rsid w:val="0066474C"/>
    <w:rsid w:val="006648B0"/>
    <w:rsid w:val="00664B28"/>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443"/>
    <w:rsid w:val="0067769A"/>
    <w:rsid w:val="00677867"/>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07"/>
    <w:rsid w:val="00690FFC"/>
    <w:rsid w:val="00691223"/>
    <w:rsid w:val="00691B30"/>
    <w:rsid w:val="00691C86"/>
    <w:rsid w:val="00691F2F"/>
    <w:rsid w:val="0069223C"/>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4E37"/>
    <w:rsid w:val="006A5215"/>
    <w:rsid w:val="006A5B8F"/>
    <w:rsid w:val="006A5DB8"/>
    <w:rsid w:val="006A672A"/>
    <w:rsid w:val="006A6BFF"/>
    <w:rsid w:val="006A6E17"/>
    <w:rsid w:val="006A75F9"/>
    <w:rsid w:val="006A77F9"/>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BE7"/>
    <w:rsid w:val="006C1F3C"/>
    <w:rsid w:val="006C25A6"/>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D8D"/>
    <w:rsid w:val="006C614B"/>
    <w:rsid w:val="006C6327"/>
    <w:rsid w:val="006C643C"/>
    <w:rsid w:val="006C661D"/>
    <w:rsid w:val="006C66E0"/>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8DA"/>
    <w:rsid w:val="006F5997"/>
    <w:rsid w:val="006F5F83"/>
    <w:rsid w:val="006F6066"/>
    <w:rsid w:val="006F6850"/>
    <w:rsid w:val="006F68F4"/>
    <w:rsid w:val="006F6BC2"/>
    <w:rsid w:val="006F707E"/>
    <w:rsid w:val="006F73BF"/>
    <w:rsid w:val="006F7B52"/>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D5D"/>
    <w:rsid w:val="00736487"/>
    <w:rsid w:val="0073665E"/>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81D"/>
    <w:rsid w:val="00766A65"/>
    <w:rsid w:val="00766A8C"/>
    <w:rsid w:val="00766ADB"/>
    <w:rsid w:val="00766DB9"/>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7B4"/>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3196"/>
    <w:rsid w:val="007B364C"/>
    <w:rsid w:val="007B3693"/>
    <w:rsid w:val="007B37F2"/>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3CF"/>
    <w:rsid w:val="007D24FA"/>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4"/>
    <w:rsid w:val="007F1881"/>
    <w:rsid w:val="007F1A0A"/>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0F2C"/>
    <w:rsid w:val="0082147E"/>
    <w:rsid w:val="00821D54"/>
    <w:rsid w:val="00821DE2"/>
    <w:rsid w:val="008221B3"/>
    <w:rsid w:val="0082248E"/>
    <w:rsid w:val="0082262F"/>
    <w:rsid w:val="00822926"/>
    <w:rsid w:val="0082299F"/>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64"/>
    <w:rsid w:val="00844B7E"/>
    <w:rsid w:val="00844BFB"/>
    <w:rsid w:val="008453A0"/>
    <w:rsid w:val="00845501"/>
    <w:rsid w:val="008456DC"/>
    <w:rsid w:val="00845C12"/>
    <w:rsid w:val="00845D70"/>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4101"/>
    <w:rsid w:val="0085422C"/>
    <w:rsid w:val="008549BB"/>
    <w:rsid w:val="00854EA1"/>
    <w:rsid w:val="00854FCB"/>
    <w:rsid w:val="008552AC"/>
    <w:rsid w:val="00855377"/>
    <w:rsid w:val="008554BD"/>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20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65"/>
    <w:rsid w:val="00892A5E"/>
    <w:rsid w:val="00892BE5"/>
    <w:rsid w:val="00892FAB"/>
    <w:rsid w:val="008933BE"/>
    <w:rsid w:val="0089340F"/>
    <w:rsid w:val="0089387C"/>
    <w:rsid w:val="00893C2D"/>
    <w:rsid w:val="00893DFE"/>
    <w:rsid w:val="00893F74"/>
    <w:rsid w:val="0089420E"/>
    <w:rsid w:val="00894298"/>
    <w:rsid w:val="008942EE"/>
    <w:rsid w:val="0089444E"/>
    <w:rsid w:val="0089446B"/>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D038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E08"/>
    <w:rsid w:val="008D5F96"/>
    <w:rsid w:val="008D60BC"/>
    <w:rsid w:val="008D61B8"/>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D03"/>
    <w:rsid w:val="008F2FD5"/>
    <w:rsid w:val="008F37E5"/>
    <w:rsid w:val="008F3864"/>
    <w:rsid w:val="008F3A39"/>
    <w:rsid w:val="008F3BEC"/>
    <w:rsid w:val="008F3D8F"/>
    <w:rsid w:val="008F4012"/>
    <w:rsid w:val="008F4234"/>
    <w:rsid w:val="008F476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B23"/>
    <w:rsid w:val="00947BE6"/>
    <w:rsid w:val="00947E54"/>
    <w:rsid w:val="00947EE1"/>
    <w:rsid w:val="00950169"/>
    <w:rsid w:val="0095026C"/>
    <w:rsid w:val="0095043B"/>
    <w:rsid w:val="0095048D"/>
    <w:rsid w:val="00950FD3"/>
    <w:rsid w:val="009512B6"/>
    <w:rsid w:val="00951355"/>
    <w:rsid w:val="009517F9"/>
    <w:rsid w:val="00951ADB"/>
    <w:rsid w:val="00951F9A"/>
    <w:rsid w:val="00952564"/>
    <w:rsid w:val="009526EE"/>
    <w:rsid w:val="00952BD1"/>
    <w:rsid w:val="00952D88"/>
    <w:rsid w:val="009537E5"/>
    <w:rsid w:val="0095380C"/>
    <w:rsid w:val="0095399D"/>
    <w:rsid w:val="00953A1A"/>
    <w:rsid w:val="00953E1B"/>
    <w:rsid w:val="009541B9"/>
    <w:rsid w:val="00954318"/>
    <w:rsid w:val="00954353"/>
    <w:rsid w:val="0095439E"/>
    <w:rsid w:val="009544CF"/>
    <w:rsid w:val="00954AEA"/>
    <w:rsid w:val="00954D76"/>
    <w:rsid w:val="00954E71"/>
    <w:rsid w:val="00954FFA"/>
    <w:rsid w:val="00955B64"/>
    <w:rsid w:val="00955C0A"/>
    <w:rsid w:val="00955C4F"/>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6A1"/>
    <w:rsid w:val="00971745"/>
    <w:rsid w:val="00971B45"/>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4EF"/>
    <w:rsid w:val="0099359F"/>
    <w:rsid w:val="00993982"/>
    <w:rsid w:val="00993BF1"/>
    <w:rsid w:val="00993D81"/>
    <w:rsid w:val="00994336"/>
    <w:rsid w:val="009945E5"/>
    <w:rsid w:val="00994793"/>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32"/>
    <w:rsid w:val="00997BEE"/>
    <w:rsid w:val="00997D39"/>
    <w:rsid w:val="00997D90"/>
    <w:rsid w:val="009A010D"/>
    <w:rsid w:val="009A0130"/>
    <w:rsid w:val="009A03E1"/>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AFA"/>
    <w:rsid w:val="009B71CD"/>
    <w:rsid w:val="009B7204"/>
    <w:rsid w:val="009B7676"/>
    <w:rsid w:val="009B7B01"/>
    <w:rsid w:val="009C0074"/>
    <w:rsid w:val="009C02C5"/>
    <w:rsid w:val="009C0564"/>
    <w:rsid w:val="009C0786"/>
    <w:rsid w:val="009C0A49"/>
    <w:rsid w:val="009C0E15"/>
    <w:rsid w:val="009C1048"/>
    <w:rsid w:val="009C15E6"/>
    <w:rsid w:val="009C165A"/>
    <w:rsid w:val="009C1D3A"/>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23A"/>
    <w:rsid w:val="009E058F"/>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525"/>
    <w:rsid w:val="009E4B16"/>
    <w:rsid w:val="009E4DA1"/>
    <w:rsid w:val="009E503A"/>
    <w:rsid w:val="009E52E5"/>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973"/>
    <w:rsid w:val="00A05CEE"/>
    <w:rsid w:val="00A06119"/>
    <w:rsid w:val="00A065ED"/>
    <w:rsid w:val="00A0667A"/>
    <w:rsid w:val="00A0681C"/>
    <w:rsid w:val="00A07066"/>
    <w:rsid w:val="00A07103"/>
    <w:rsid w:val="00A07286"/>
    <w:rsid w:val="00A07A48"/>
    <w:rsid w:val="00A07AB6"/>
    <w:rsid w:val="00A07FA2"/>
    <w:rsid w:val="00A100CF"/>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65"/>
    <w:rsid w:val="00A66B9D"/>
    <w:rsid w:val="00A66DB4"/>
    <w:rsid w:val="00A67102"/>
    <w:rsid w:val="00A67544"/>
    <w:rsid w:val="00A67CD4"/>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B89"/>
    <w:rsid w:val="00A72BAB"/>
    <w:rsid w:val="00A72BB2"/>
    <w:rsid w:val="00A7333A"/>
    <w:rsid w:val="00A73D0D"/>
    <w:rsid w:val="00A73F1E"/>
    <w:rsid w:val="00A74A92"/>
    <w:rsid w:val="00A74BD8"/>
    <w:rsid w:val="00A7541E"/>
    <w:rsid w:val="00A754CA"/>
    <w:rsid w:val="00A754F3"/>
    <w:rsid w:val="00A755CC"/>
    <w:rsid w:val="00A75BB8"/>
    <w:rsid w:val="00A75CC1"/>
    <w:rsid w:val="00A75E88"/>
    <w:rsid w:val="00A75EF3"/>
    <w:rsid w:val="00A761F0"/>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257"/>
    <w:rsid w:val="00AA13D5"/>
    <w:rsid w:val="00AA1626"/>
    <w:rsid w:val="00AA1691"/>
    <w:rsid w:val="00AA1C25"/>
    <w:rsid w:val="00AA1C98"/>
    <w:rsid w:val="00AA1F3B"/>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6C5"/>
    <w:rsid w:val="00AF473B"/>
    <w:rsid w:val="00AF4807"/>
    <w:rsid w:val="00AF4EA8"/>
    <w:rsid w:val="00AF5194"/>
    <w:rsid w:val="00AF51D1"/>
    <w:rsid w:val="00AF521A"/>
    <w:rsid w:val="00AF53EF"/>
    <w:rsid w:val="00AF54F9"/>
    <w:rsid w:val="00AF591A"/>
    <w:rsid w:val="00AF593B"/>
    <w:rsid w:val="00AF5A1E"/>
    <w:rsid w:val="00AF5ABB"/>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11D"/>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D90"/>
    <w:rsid w:val="00B06ECE"/>
    <w:rsid w:val="00B06EEB"/>
    <w:rsid w:val="00B0791B"/>
    <w:rsid w:val="00B07EAC"/>
    <w:rsid w:val="00B07FE8"/>
    <w:rsid w:val="00B10558"/>
    <w:rsid w:val="00B10A7E"/>
    <w:rsid w:val="00B10A8E"/>
    <w:rsid w:val="00B10B36"/>
    <w:rsid w:val="00B10FC3"/>
    <w:rsid w:val="00B113DD"/>
    <w:rsid w:val="00B11433"/>
    <w:rsid w:val="00B115B7"/>
    <w:rsid w:val="00B11722"/>
    <w:rsid w:val="00B11A30"/>
    <w:rsid w:val="00B11B36"/>
    <w:rsid w:val="00B11B7D"/>
    <w:rsid w:val="00B11DF8"/>
    <w:rsid w:val="00B12408"/>
    <w:rsid w:val="00B126D0"/>
    <w:rsid w:val="00B12761"/>
    <w:rsid w:val="00B12A29"/>
    <w:rsid w:val="00B13868"/>
    <w:rsid w:val="00B13E5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49E"/>
    <w:rsid w:val="00B3362F"/>
    <w:rsid w:val="00B33B62"/>
    <w:rsid w:val="00B33C8B"/>
    <w:rsid w:val="00B33D38"/>
    <w:rsid w:val="00B33EA6"/>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8E8"/>
    <w:rsid w:val="00B41C6C"/>
    <w:rsid w:val="00B41E08"/>
    <w:rsid w:val="00B42285"/>
    <w:rsid w:val="00B4244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07"/>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B01DD"/>
    <w:rsid w:val="00BB03A8"/>
    <w:rsid w:val="00BB048F"/>
    <w:rsid w:val="00BB0FD4"/>
    <w:rsid w:val="00BB1132"/>
    <w:rsid w:val="00BB13AF"/>
    <w:rsid w:val="00BB143D"/>
    <w:rsid w:val="00BB14D2"/>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7AD"/>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D85"/>
    <w:rsid w:val="00BF6FF5"/>
    <w:rsid w:val="00BF718A"/>
    <w:rsid w:val="00BF73F2"/>
    <w:rsid w:val="00BF746E"/>
    <w:rsid w:val="00C005B6"/>
    <w:rsid w:val="00C006F5"/>
    <w:rsid w:val="00C00ADF"/>
    <w:rsid w:val="00C00D5E"/>
    <w:rsid w:val="00C00F6F"/>
    <w:rsid w:val="00C01309"/>
    <w:rsid w:val="00C014A5"/>
    <w:rsid w:val="00C01671"/>
    <w:rsid w:val="00C017F2"/>
    <w:rsid w:val="00C01D89"/>
    <w:rsid w:val="00C01F25"/>
    <w:rsid w:val="00C022B8"/>
    <w:rsid w:val="00C02376"/>
    <w:rsid w:val="00C023D7"/>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A4"/>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6E4C"/>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9DE"/>
    <w:rsid w:val="00CA0DCD"/>
    <w:rsid w:val="00CA1183"/>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C06B2"/>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5A4"/>
    <w:rsid w:val="00CC5613"/>
    <w:rsid w:val="00CC5A80"/>
    <w:rsid w:val="00CC5B9C"/>
    <w:rsid w:val="00CC5C61"/>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6F8"/>
    <w:rsid w:val="00CE46E5"/>
    <w:rsid w:val="00CE485A"/>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897"/>
    <w:rsid w:val="00CF391E"/>
    <w:rsid w:val="00CF3B50"/>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2B1"/>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25C"/>
    <w:rsid w:val="00D37401"/>
    <w:rsid w:val="00D379C9"/>
    <w:rsid w:val="00D37F7C"/>
    <w:rsid w:val="00D4055B"/>
    <w:rsid w:val="00D40D10"/>
    <w:rsid w:val="00D4138B"/>
    <w:rsid w:val="00D41661"/>
    <w:rsid w:val="00D41770"/>
    <w:rsid w:val="00D41830"/>
    <w:rsid w:val="00D41B27"/>
    <w:rsid w:val="00D41DB9"/>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8A7"/>
    <w:rsid w:val="00D52AAA"/>
    <w:rsid w:val="00D52BD1"/>
    <w:rsid w:val="00D53233"/>
    <w:rsid w:val="00D53260"/>
    <w:rsid w:val="00D53280"/>
    <w:rsid w:val="00D53459"/>
    <w:rsid w:val="00D5362B"/>
    <w:rsid w:val="00D538D1"/>
    <w:rsid w:val="00D53C5D"/>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2D7"/>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9CF"/>
    <w:rsid w:val="00D679D3"/>
    <w:rsid w:val="00D679FE"/>
    <w:rsid w:val="00D67B3E"/>
    <w:rsid w:val="00D67D80"/>
    <w:rsid w:val="00D70314"/>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11E"/>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5B7"/>
    <w:rsid w:val="00D80816"/>
    <w:rsid w:val="00D80967"/>
    <w:rsid w:val="00D809A7"/>
    <w:rsid w:val="00D80AB8"/>
    <w:rsid w:val="00D80C8D"/>
    <w:rsid w:val="00D80FC2"/>
    <w:rsid w:val="00D810A3"/>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72"/>
    <w:rsid w:val="00D84BB5"/>
    <w:rsid w:val="00D84DFD"/>
    <w:rsid w:val="00D84E61"/>
    <w:rsid w:val="00D8506E"/>
    <w:rsid w:val="00D8573B"/>
    <w:rsid w:val="00D857B8"/>
    <w:rsid w:val="00D85B5D"/>
    <w:rsid w:val="00D85D87"/>
    <w:rsid w:val="00D85E14"/>
    <w:rsid w:val="00D86B6F"/>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6EA8"/>
    <w:rsid w:val="00DA702F"/>
    <w:rsid w:val="00DA72CB"/>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09"/>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4EBD"/>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1BD"/>
    <w:rsid w:val="00E2032F"/>
    <w:rsid w:val="00E206DD"/>
    <w:rsid w:val="00E20F4A"/>
    <w:rsid w:val="00E20F79"/>
    <w:rsid w:val="00E211EA"/>
    <w:rsid w:val="00E21277"/>
    <w:rsid w:val="00E21278"/>
    <w:rsid w:val="00E21775"/>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6C"/>
    <w:rsid w:val="00E42AE0"/>
    <w:rsid w:val="00E43084"/>
    <w:rsid w:val="00E434B9"/>
    <w:rsid w:val="00E43924"/>
    <w:rsid w:val="00E43D02"/>
    <w:rsid w:val="00E43F37"/>
    <w:rsid w:val="00E4422E"/>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73D"/>
    <w:rsid w:val="00EC3889"/>
    <w:rsid w:val="00EC3C57"/>
    <w:rsid w:val="00EC41C7"/>
    <w:rsid w:val="00EC462B"/>
    <w:rsid w:val="00EC4683"/>
    <w:rsid w:val="00EC4723"/>
    <w:rsid w:val="00EC4AE9"/>
    <w:rsid w:val="00EC4BE1"/>
    <w:rsid w:val="00EC4D52"/>
    <w:rsid w:val="00EC4FC9"/>
    <w:rsid w:val="00EC5432"/>
    <w:rsid w:val="00EC56E0"/>
    <w:rsid w:val="00EC605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75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2BE"/>
    <w:rsid w:val="00F257F0"/>
    <w:rsid w:val="00F25C21"/>
    <w:rsid w:val="00F25D6F"/>
    <w:rsid w:val="00F25DE3"/>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3ECC"/>
    <w:rsid w:val="00F4422C"/>
    <w:rsid w:val="00F44E81"/>
    <w:rsid w:val="00F44EC5"/>
    <w:rsid w:val="00F44EE3"/>
    <w:rsid w:val="00F45005"/>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7498"/>
    <w:rsid w:val="00F4754A"/>
    <w:rsid w:val="00F500BF"/>
    <w:rsid w:val="00F5076D"/>
    <w:rsid w:val="00F507A2"/>
    <w:rsid w:val="00F50A46"/>
    <w:rsid w:val="00F50B5E"/>
    <w:rsid w:val="00F51063"/>
    <w:rsid w:val="00F51181"/>
    <w:rsid w:val="00F511C2"/>
    <w:rsid w:val="00F512B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50F2"/>
    <w:rsid w:val="00F65475"/>
    <w:rsid w:val="00F6565B"/>
    <w:rsid w:val="00F656AC"/>
    <w:rsid w:val="00F6583C"/>
    <w:rsid w:val="00F6589A"/>
    <w:rsid w:val="00F65C8D"/>
    <w:rsid w:val="00F66A2F"/>
    <w:rsid w:val="00F66F04"/>
    <w:rsid w:val="00F66F82"/>
    <w:rsid w:val="00F674CA"/>
    <w:rsid w:val="00F674F9"/>
    <w:rsid w:val="00F67559"/>
    <w:rsid w:val="00F6783E"/>
    <w:rsid w:val="00F679EE"/>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8F2"/>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0F53"/>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2CDF"/>
    <w:rsid w:val="00FA3520"/>
    <w:rsid w:val="00FA3B76"/>
    <w:rsid w:val="00FA403A"/>
    <w:rsid w:val="00FA459A"/>
    <w:rsid w:val="00FA4895"/>
    <w:rsid w:val="00FA4C91"/>
    <w:rsid w:val="00FA4CEF"/>
    <w:rsid w:val="00FA4D66"/>
    <w:rsid w:val="00FA5198"/>
    <w:rsid w:val="00FA5357"/>
    <w:rsid w:val="00FA5800"/>
    <w:rsid w:val="00FA58F4"/>
    <w:rsid w:val="00FA5A4E"/>
    <w:rsid w:val="00FA5B4B"/>
    <w:rsid w:val="00FA66FC"/>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DF9"/>
    <w:rsid w:val="00FD7E1B"/>
    <w:rsid w:val="00FD7FDC"/>
    <w:rsid w:val="00FE00CA"/>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BD1"/>
    <w:rsid w:val="00FF6CC0"/>
    <w:rsid w:val="00FF6D92"/>
    <w:rsid w:val="00FF6EA1"/>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6A65"/>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qFormat/>
    <w:rsid w:val="00F8144C"/>
    <w:rPr>
      <w:sz w:val="20"/>
      <w:szCs w:val="20"/>
    </w:rPr>
  </w:style>
  <w:style w:type="character" w:customStyle="1" w:styleId="af9">
    <w:name w:val="批注文字 字符"/>
    <w:basedOn w:val="a0"/>
    <w:link w:val="af8"/>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46AE-4836-BED2-16F19191C081}"/>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46AE-4836-BED2-16F19191C081}"/>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82EB-49F9-BB8A-F739A74654AD}"/>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82EB-49F9-BB8A-F739A74654AD}"/>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R12</b:Tag>
    <b:SourceType>Report</b:SourceType>
    <b:Guid>{12DDF507-BCB4-4830-ACD7-E1E7C264BCE4}</b:Guid>
    <b:Title>Discussion of SRS enhancement</b:Title>
    <b:Author>
      <b:Author>
        <b:Corporate>R1-2204166, Lenovo</b:Corporate>
      </b:Author>
    </b:Author>
    <b:Year>RAN1#109e</b:Year>
    <b:RefOrder>4</b:RefOrder>
  </b:Source>
  <b:Source>
    <b:Tag>Cha</b:Tag>
    <b:SourceType>Report</b:SourceType>
    <b:Guid>{566EBB77-DD3A-46A9-B42C-167E10344A3E}</b:Guid>
    <b:Title>Chairman Notes RAN1#109e</b:Title>
    <b:RefOrder>2</b:RefOrder>
  </b:Source>
  <b:Source>
    <b:Tag>Cha1</b:Tag>
    <b:SourceType>Report</b:SourceType>
    <b:Guid>{629FD067-B57C-40E0-9752-1D9635A3B31D}</b:Guid>
    <b:Title>Chairman Notes RAN1#110</b:Title>
    <b:RefOrder>3</b:RefOrder>
  </b:Source>
</b:Sources>
</file>

<file path=customXml/itemProps1.xml><?xml version="1.0" encoding="utf-8"?>
<ds:datastoreItem xmlns:ds="http://schemas.openxmlformats.org/officeDocument/2006/customXml" ds:itemID="{DBB746C9-A8B4-433E-96CC-B2C0B5B7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5289</Words>
  <Characters>30149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11</cp:revision>
  <cp:lastPrinted>2015-04-01T01:56:00Z</cp:lastPrinted>
  <dcterms:created xsi:type="dcterms:W3CDTF">2022-09-30T02:47:00Z</dcterms:created>
  <dcterms:modified xsi:type="dcterms:W3CDTF">2022-09-30T02:52:00Z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